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EDC3" w14:textId="4E952BD9" w:rsidR="00BB75FB" w:rsidRPr="00F3140D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8F58F3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8F58F3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45842A7B" w14:textId="77777777" w:rsidR="00BB75FB" w:rsidRPr="00F3140D" w:rsidRDefault="00BB75FB" w:rsidP="00BB75FB">
      <w:pPr>
        <w:rPr>
          <w:rFonts w:ascii="Arial" w:hAnsi="Arial" w:cs="Arial"/>
          <w:b/>
          <w:bCs/>
          <w:sz w:val="32"/>
          <w:szCs w:val="32"/>
        </w:rPr>
      </w:pPr>
    </w:p>
    <w:p w14:paraId="7A5E85F3" w14:textId="27E73DDD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1C0ADB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>/2025</w:t>
      </w:r>
      <w:r>
        <w:rPr>
          <w:rFonts w:ascii="Arial" w:hAnsi="Arial" w:cs="Arial"/>
          <w:sz w:val="28"/>
          <w:szCs w:val="28"/>
        </w:rPr>
        <w:t xml:space="preserve"> (Legislativo)</w:t>
      </w:r>
    </w:p>
    <w:p w14:paraId="1745B03E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78702D4" w14:textId="2900FB19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1C0ADB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1C0ADB">
        <w:rPr>
          <w:rFonts w:ascii="Arial" w:hAnsi="Arial" w:cs="Arial"/>
          <w:sz w:val="28"/>
          <w:szCs w:val="28"/>
        </w:rPr>
        <w:t>31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641820">
        <w:rPr>
          <w:rFonts w:ascii="Arial" w:hAnsi="Arial" w:cs="Arial"/>
          <w:sz w:val="28"/>
          <w:szCs w:val="28"/>
        </w:rPr>
        <w:t>março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418463B8" w14:textId="77777777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EF2687B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Legislativo Municipal</w:t>
      </w:r>
    </w:p>
    <w:p w14:paraId="049EF9F9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E87D47" w14:textId="725B090E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1C0ADB">
        <w:rPr>
          <w:rFonts w:ascii="Arial" w:hAnsi="Arial" w:cs="Arial"/>
          <w:sz w:val="28"/>
          <w:szCs w:val="28"/>
        </w:rPr>
        <w:t>Fica denominado o novo prédio do CRAS como sendo “</w:t>
      </w:r>
      <w:proofErr w:type="spellStart"/>
      <w:r w:rsidR="001C0ADB" w:rsidRPr="001C0ADB">
        <w:rPr>
          <w:rFonts w:ascii="Arial" w:hAnsi="Arial" w:cs="Arial"/>
          <w:i/>
          <w:iCs/>
          <w:sz w:val="28"/>
          <w:szCs w:val="28"/>
        </w:rPr>
        <w:t>Enilda</w:t>
      </w:r>
      <w:proofErr w:type="spellEnd"/>
      <w:r w:rsidR="001C0ADB" w:rsidRPr="001C0ADB">
        <w:rPr>
          <w:rFonts w:ascii="Arial" w:hAnsi="Arial" w:cs="Arial"/>
          <w:i/>
          <w:iCs/>
          <w:sz w:val="28"/>
          <w:szCs w:val="28"/>
        </w:rPr>
        <w:t xml:space="preserve"> Gonçalves de </w:t>
      </w:r>
      <w:proofErr w:type="spellStart"/>
      <w:r w:rsidR="001C0ADB" w:rsidRPr="001C0ADB">
        <w:rPr>
          <w:rFonts w:ascii="Arial" w:hAnsi="Arial" w:cs="Arial"/>
          <w:i/>
          <w:iCs/>
          <w:sz w:val="28"/>
          <w:szCs w:val="28"/>
        </w:rPr>
        <w:t>Espíndula</w:t>
      </w:r>
      <w:proofErr w:type="spellEnd"/>
      <w:r w:rsidR="001C0ADB">
        <w:rPr>
          <w:rFonts w:ascii="Arial" w:hAnsi="Arial" w:cs="Arial"/>
          <w:sz w:val="28"/>
          <w:szCs w:val="28"/>
        </w:rPr>
        <w:t>”</w:t>
      </w:r>
      <w:r w:rsidR="001C57F4">
        <w:rPr>
          <w:rFonts w:ascii="Arial" w:hAnsi="Arial" w:cs="Arial"/>
          <w:sz w:val="28"/>
          <w:szCs w:val="28"/>
        </w:rPr>
        <w:t>.</w:t>
      </w:r>
      <w:r w:rsidR="009F7334">
        <w:rPr>
          <w:rFonts w:ascii="Arial" w:hAnsi="Arial" w:cs="Arial"/>
          <w:sz w:val="28"/>
          <w:szCs w:val="28"/>
        </w:rPr>
        <w:t xml:space="preserve"> </w:t>
      </w:r>
    </w:p>
    <w:p w14:paraId="2F1AF2FF" w14:textId="77777777" w:rsidR="00BB75FB" w:rsidRDefault="00BB75FB" w:rsidP="00BB75FB">
      <w:pPr>
        <w:spacing w:after="0"/>
        <w:jc w:val="both"/>
        <w:rPr>
          <w:rFonts w:ascii="Arial" w:hAnsi="Arial" w:cs="Arial"/>
        </w:rPr>
      </w:pPr>
    </w:p>
    <w:p w14:paraId="37E8F12F" w14:textId="0822ACB1" w:rsidR="00BB75FB" w:rsidRPr="00210BF8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Relator: </w:t>
      </w:r>
      <w:r w:rsidR="001C0ADB">
        <w:rPr>
          <w:rFonts w:ascii="Arial" w:hAnsi="Arial" w:cs="Arial"/>
          <w:sz w:val="28"/>
          <w:szCs w:val="28"/>
        </w:rPr>
        <w:t>Lucas Justin Vieira</w:t>
      </w:r>
      <w:r w:rsidRPr="00210BF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  <w:r w:rsidR="00A25FEA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Conclusão:</w:t>
      </w:r>
      <w:r w:rsidR="007536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BF8">
        <w:rPr>
          <w:rFonts w:ascii="Arial" w:hAnsi="Arial" w:cs="Arial"/>
          <w:sz w:val="28"/>
          <w:szCs w:val="28"/>
        </w:rPr>
        <w:t>Favorável</w:t>
      </w:r>
    </w:p>
    <w:p w14:paraId="7E797C06" w14:textId="77777777" w:rsidR="00BB75FB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8AA706A" w14:textId="21532098" w:rsidR="00BB75FB" w:rsidRPr="002A7DDA" w:rsidRDefault="00BB75FB" w:rsidP="00641820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A7DDA">
        <w:rPr>
          <w:rFonts w:ascii="Arial" w:hAnsi="Arial" w:cs="Arial"/>
          <w:b/>
          <w:bCs/>
          <w:sz w:val="28"/>
          <w:szCs w:val="28"/>
        </w:rPr>
        <w:t>“</w:t>
      </w:r>
      <w:r w:rsidR="001C0ADB" w:rsidRPr="001C0ADB">
        <w:rPr>
          <w:rFonts w:ascii="Arial" w:hAnsi="Arial" w:cs="Arial"/>
          <w:i/>
          <w:iCs/>
          <w:sz w:val="28"/>
          <w:szCs w:val="28"/>
        </w:rPr>
        <w:t>Dispõe sobre a denominação do novo Prédio do CRAS</w:t>
      </w:r>
      <w:r w:rsidR="002A7DDA">
        <w:rPr>
          <w:rFonts w:ascii="Arial" w:hAnsi="Arial" w:cs="Arial"/>
          <w:i/>
          <w:iCs/>
          <w:sz w:val="28"/>
          <w:szCs w:val="28"/>
        </w:rPr>
        <w:t>”</w:t>
      </w:r>
      <w:r w:rsidR="002A7DDA" w:rsidRPr="002A7DDA">
        <w:rPr>
          <w:rFonts w:ascii="Arial" w:hAnsi="Arial" w:cs="Arial"/>
          <w:i/>
          <w:iCs/>
          <w:sz w:val="28"/>
          <w:szCs w:val="28"/>
        </w:rPr>
        <w:t>.</w:t>
      </w:r>
    </w:p>
    <w:p w14:paraId="1DD6491D" w14:textId="77777777" w:rsidR="007536AA" w:rsidRDefault="007536AA" w:rsidP="00BB75FB">
      <w:pPr>
        <w:jc w:val="both"/>
        <w:rPr>
          <w:rFonts w:ascii="Arial" w:hAnsi="Arial" w:cs="Arial"/>
          <w:sz w:val="28"/>
          <w:szCs w:val="28"/>
        </w:rPr>
      </w:pPr>
    </w:p>
    <w:p w14:paraId="5215BFC8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76B36EC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26B85A" w14:textId="23474470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>O projeto de Lei em análise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1C0ADB">
        <w:rPr>
          <w:rFonts w:ascii="Arial" w:hAnsi="Arial" w:cs="Arial"/>
          <w:sz w:val="28"/>
          <w:szCs w:val="28"/>
        </w:rPr>
        <w:t>31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1C57F4">
        <w:rPr>
          <w:rFonts w:ascii="Arial" w:hAnsi="Arial" w:cs="Arial"/>
          <w:sz w:val="28"/>
          <w:szCs w:val="28"/>
        </w:rPr>
        <w:t>março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>escopo a</w:t>
      </w:r>
      <w:r w:rsidRPr="003C63C5">
        <w:rPr>
          <w:rFonts w:ascii="Arial" w:hAnsi="Arial" w:cs="Arial"/>
          <w:sz w:val="28"/>
          <w:szCs w:val="28"/>
        </w:rPr>
        <w:t xml:space="preserve"> “</w:t>
      </w:r>
      <w:r w:rsidR="001C0ADB">
        <w:rPr>
          <w:rFonts w:ascii="Arial" w:hAnsi="Arial" w:cs="Arial"/>
          <w:sz w:val="28"/>
          <w:szCs w:val="28"/>
        </w:rPr>
        <w:t xml:space="preserve">denominar o novo prédio do CRAS como sendo </w:t>
      </w:r>
      <w:proofErr w:type="spellStart"/>
      <w:r w:rsidR="001C0ADB">
        <w:rPr>
          <w:rFonts w:ascii="Arial" w:hAnsi="Arial" w:cs="Arial"/>
          <w:sz w:val="28"/>
          <w:szCs w:val="28"/>
        </w:rPr>
        <w:t>Enilda</w:t>
      </w:r>
      <w:proofErr w:type="spellEnd"/>
      <w:r w:rsidR="001C0ADB">
        <w:rPr>
          <w:rFonts w:ascii="Arial" w:hAnsi="Arial" w:cs="Arial"/>
          <w:sz w:val="28"/>
          <w:szCs w:val="28"/>
        </w:rPr>
        <w:t xml:space="preserve"> Gonçalves </w:t>
      </w:r>
      <w:proofErr w:type="spellStart"/>
      <w:r w:rsidR="001C0ADB">
        <w:rPr>
          <w:rFonts w:ascii="Arial" w:hAnsi="Arial" w:cs="Arial"/>
          <w:sz w:val="28"/>
          <w:szCs w:val="28"/>
        </w:rPr>
        <w:t>Espíndula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14:paraId="51125856" w14:textId="77777777" w:rsidR="001C57F4" w:rsidRDefault="001C57F4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7B2C84" w14:textId="3819CE76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276772EF" w14:textId="77777777" w:rsidR="008F58F3" w:rsidRDefault="008F58F3" w:rsidP="008F58F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6EA85FF" w14:textId="77777777" w:rsidR="00937DCF" w:rsidRDefault="00937DCF" w:rsidP="00937DC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publicidade e eficiência, não se descurando estar em consonância com o disposto no Art. 30, incisos I e IX.</w:t>
      </w:r>
    </w:p>
    <w:p w14:paraId="11CEB6CE" w14:textId="77777777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247B495" w14:textId="6611A8C0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</w:t>
      </w:r>
      <w:r w:rsidR="00FB0EE4">
        <w:rPr>
          <w:rFonts w:ascii="Arial" w:hAnsi="Arial" w:cs="Arial"/>
          <w:sz w:val="28"/>
          <w:szCs w:val="28"/>
        </w:rPr>
        <w:t>a prerrogativa d</w:t>
      </w:r>
      <w:r w:rsidR="001C08CC">
        <w:rPr>
          <w:rFonts w:ascii="Arial" w:hAnsi="Arial" w:cs="Arial"/>
          <w:sz w:val="28"/>
          <w:szCs w:val="28"/>
        </w:rPr>
        <w:t xml:space="preserve">os Vereadores do município de Terra de Areia </w:t>
      </w:r>
      <w:r w:rsidR="00FB0EE4">
        <w:rPr>
          <w:rFonts w:ascii="Arial" w:hAnsi="Arial" w:cs="Arial"/>
          <w:sz w:val="28"/>
          <w:szCs w:val="28"/>
        </w:rPr>
        <w:t>elaborar e propor projetos de leis a teor d</w:t>
      </w:r>
      <w:r w:rsidR="00321EE1">
        <w:rPr>
          <w:rFonts w:ascii="Arial" w:hAnsi="Arial" w:cs="Arial"/>
          <w:sz w:val="28"/>
          <w:szCs w:val="28"/>
        </w:rPr>
        <w:t>as disposições especificadas na LOM e principalmente no regimento interno, Art. 2º e Art. 21, inciso V.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53E7975D" w14:textId="77777777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D82735" w14:textId="12DF6C95" w:rsidR="00321EE1" w:rsidRDefault="00EA0691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</w:t>
      </w:r>
      <w:r w:rsidR="00321EE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referido projeto de Lei para o bem do processo legislativo, princípios da continuidade dos atos administrativos e eficácia deveria ser aportado como modificativo da Lei 2.781 de 12 de dezembro de 2023 que instituiu a denominação de prédios públicos no âmbito municipal, senão vejamos sua redação </w:t>
      </w:r>
      <w:r w:rsidR="00937DCF">
        <w:rPr>
          <w:rFonts w:ascii="Arial" w:hAnsi="Arial" w:cs="Arial"/>
          <w:sz w:val="28"/>
          <w:szCs w:val="28"/>
        </w:rPr>
        <w:t>na</w:t>
      </w:r>
      <w:r>
        <w:rPr>
          <w:rFonts w:ascii="Arial" w:hAnsi="Arial" w:cs="Arial"/>
          <w:sz w:val="28"/>
          <w:szCs w:val="28"/>
        </w:rPr>
        <w:t xml:space="preserve"> íntegra:</w:t>
      </w:r>
    </w:p>
    <w:p w14:paraId="0E67ACEA" w14:textId="77777777" w:rsidR="00EA0691" w:rsidRDefault="00EA0691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FF96676" w14:textId="10F0401C" w:rsidR="00EA0691" w:rsidRPr="00EA0691" w:rsidRDefault="00EA0691" w:rsidP="00EA0691">
      <w:pPr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bookmarkStart w:id="0" w:name="artigo_1"/>
      <w:r w:rsidRPr="00EA0691">
        <w:rPr>
          <w:rFonts w:ascii="Arial" w:hAnsi="Arial" w:cs="Arial"/>
          <w:b/>
          <w:bCs/>
          <w:i/>
          <w:iCs/>
          <w:sz w:val="24"/>
          <w:szCs w:val="24"/>
        </w:rPr>
        <w:t>Art. 1º</w:t>
      </w:r>
      <w:bookmarkEnd w:id="0"/>
      <w:r w:rsidRPr="00EA0691">
        <w:rPr>
          <w:rFonts w:ascii="Arial" w:hAnsi="Arial" w:cs="Arial"/>
          <w:i/>
          <w:iCs/>
          <w:sz w:val="24"/>
          <w:szCs w:val="24"/>
        </w:rPr>
        <w:t> </w:t>
      </w:r>
      <w:r w:rsidRPr="00EA06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Ficam denominados os </w:t>
      </w:r>
      <w:r w:rsidRPr="00EA06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Pr="00EA06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Prédios Públicos no Município de Terra de Areia, ficando da seguinte forma</w:t>
      </w:r>
      <w:r w:rsidRPr="00EA0691">
        <w:rPr>
          <w:rFonts w:ascii="Arial" w:hAnsi="Arial" w:cs="Arial"/>
          <w:i/>
          <w:iCs/>
          <w:sz w:val="24"/>
          <w:szCs w:val="24"/>
        </w:rPr>
        <w:t>:</w:t>
      </w:r>
      <w:r w:rsidRPr="00EA0691">
        <w:rPr>
          <w:rFonts w:ascii="Arial" w:hAnsi="Arial" w:cs="Arial"/>
          <w:i/>
          <w:iCs/>
          <w:sz w:val="24"/>
          <w:szCs w:val="24"/>
        </w:rPr>
        <w:br/>
      </w:r>
      <w:r w:rsidRPr="00EA0691">
        <w:rPr>
          <w:rFonts w:ascii="Arial" w:hAnsi="Arial" w:cs="Arial"/>
          <w:i/>
          <w:iCs/>
          <w:sz w:val="24"/>
          <w:szCs w:val="24"/>
        </w:rPr>
        <w:br/>
        <w:t>- ESF I - Unidade Básica de Saúde "</w:t>
      </w:r>
      <w:proofErr w:type="spellStart"/>
      <w:r w:rsidRPr="00EA0691">
        <w:rPr>
          <w:rFonts w:ascii="Arial" w:hAnsi="Arial" w:cs="Arial"/>
          <w:i/>
          <w:iCs/>
          <w:sz w:val="24"/>
          <w:szCs w:val="24"/>
        </w:rPr>
        <w:t>Alaides</w:t>
      </w:r>
      <w:proofErr w:type="spellEnd"/>
      <w:r w:rsidRPr="00EA0691">
        <w:rPr>
          <w:rFonts w:ascii="Arial" w:hAnsi="Arial" w:cs="Arial"/>
          <w:i/>
          <w:iCs/>
          <w:sz w:val="24"/>
          <w:szCs w:val="24"/>
        </w:rPr>
        <w:t xml:space="preserve"> Moreira da Silva", Distrito de Sanga Funda;</w:t>
      </w:r>
      <w:r w:rsidRPr="00EA0691">
        <w:rPr>
          <w:rFonts w:ascii="Arial" w:hAnsi="Arial" w:cs="Arial"/>
          <w:i/>
          <w:iCs/>
          <w:sz w:val="24"/>
          <w:szCs w:val="24"/>
        </w:rPr>
        <w:br/>
        <w:t>- ESF II - Unidade Básica de Saúde "Antônio Lopes dos Santos", Bairro Arroio Bonito;</w:t>
      </w:r>
      <w:r w:rsidRPr="00EA0691">
        <w:rPr>
          <w:rFonts w:ascii="Arial" w:hAnsi="Arial" w:cs="Arial"/>
          <w:i/>
          <w:iCs/>
          <w:sz w:val="24"/>
          <w:szCs w:val="24"/>
        </w:rPr>
        <w:br/>
        <w:t>- Anexo ao ESF II - Academia de Saúde "Belmira Silva da Silva", Bairro Arroio Bonito;</w:t>
      </w:r>
      <w:r w:rsidRPr="00EA0691">
        <w:rPr>
          <w:rFonts w:ascii="Arial" w:hAnsi="Arial" w:cs="Arial"/>
          <w:i/>
          <w:iCs/>
          <w:sz w:val="24"/>
          <w:szCs w:val="24"/>
        </w:rPr>
        <w:br/>
      </w:r>
      <w:r w:rsidRPr="00EA0691">
        <w:rPr>
          <w:rFonts w:ascii="Arial" w:hAnsi="Arial" w:cs="Arial"/>
          <w:i/>
          <w:iCs/>
          <w:sz w:val="24"/>
          <w:szCs w:val="24"/>
        </w:rPr>
        <w:lastRenderedPageBreak/>
        <w:t>- ESF III - Unidade Básica de Saúde "Jair Franco de Souza", Bairro Centro;</w:t>
      </w:r>
      <w:r w:rsidRPr="00EA0691">
        <w:rPr>
          <w:rFonts w:ascii="Arial" w:hAnsi="Arial" w:cs="Arial"/>
          <w:i/>
          <w:iCs/>
          <w:sz w:val="24"/>
          <w:szCs w:val="24"/>
        </w:rPr>
        <w:br/>
        <w:t>- Vigilância em Saúde "Manoel Carlos da Silva Pereira", Bairro Centro.</w:t>
      </w:r>
      <w:r w:rsidRPr="00EA0691">
        <w:rPr>
          <w:rFonts w:ascii="Arial" w:hAnsi="Arial" w:cs="Arial"/>
          <w:i/>
          <w:iCs/>
          <w:sz w:val="24"/>
          <w:szCs w:val="24"/>
        </w:rPr>
        <w:br/>
      </w:r>
      <w:r w:rsidRPr="00EA0691">
        <w:rPr>
          <w:rFonts w:ascii="Arial" w:hAnsi="Arial" w:cs="Arial"/>
          <w:i/>
          <w:iCs/>
          <w:sz w:val="24"/>
          <w:szCs w:val="24"/>
        </w:rPr>
        <w:br/>
      </w:r>
      <w:bookmarkStart w:id="1" w:name="artigo_2"/>
      <w:r w:rsidRPr="00EA0691">
        <w:rPr>
          <w:rFonts w:ascii="Arial" w:hAnsi="Arial" w:cs="Arial"/>
          <w:b/>
          <w:bCs/>
          <w:i/>
          <w:iCs/>
          <w:sz w:val="24"/>
          <w:szCs w:val="24"/>
        </w:rPr>
        <w:t>Art. 2º</w:t>
      </w:r>
      <w:bookmarkEnd w:id="1"/>
      <w:r w:rsidRPr="00EA0691">
        <w:rPr>
          <w:rFonts w:ascii="Arial" w:hAnsi="Arial" w:cs="Arial"/>
          <w:i/>
          <w:iCs/>
          <w:sz w:val="24"/>
          <w:szCs w:val="24"/>
        </w:rPr>
        <w:t> As despesas decorrentes da aplicação desta Lei correrão por conta de dotações próprias do orçamento vigente da Secretária Municipal de Saúde.</w:t>
      </w:r>
      <w:r w:rsidRPr="00EA0691">
        <w:rPr>
          <w:rFonts w:ascii="Arial" w:hAnsi="Arial" w:cs="Arial"/>
          <w:i/>
          <w:iCs/>
          <w:sz w:val="24"/>
          <w:szCs w:val="24"/>
        </w:rPr>
        <w:br/>
      </w:r>
      <w:r w:rsidRPr="00EA0691">
        <w:rPr>
          <w:rFonts w:ascii="Arial" w:hAnsi="Arial" w:cs="Arial"/>
          <w:i/>
          <w:iCs/>
          <w:sz w:val="24"/>
          <w:szCs w:val="24"/>
        </w:rPr>
        <w:br/>
      </w:r>
      <w:bookmarkStart w:id="2" w:name="artigo_3"/>
      <w:r w:rsidRPr="00EA0691">
        <w:rPr>
          <w:rFonts w:ascii="Arial" w:hAnsi="Arial" w:cs="Arial"/>
          <w:b/>
          <w:bCs/>
          <w:i/>
          <w:iCs/>
          <w:sz w:val="24"/>
          <w:szCs w:val="24"/>
        </w:rPr>
        <w:t>Art. 3º</w:t>
      </w:r>
      <w:bookmarkEnd w:id="2"/>
      <w:r w:rsidRPr="00EA0691">
        <w:rPr>
          <w:rFonts w:ascii="Arial" w:hAnsi="Arial" w:cs="Arial"/>
          <w:i/>
          <w:iCs/>
          <w:sz w:val="24"/>
          <w:szCs w:val="24"/>
        </w:rPr>
        <w:t> Esta Lei entra em vigor na data da sua publicação.</w:t>
      </w:r>
    </w:p>
    <w:p w14:paraId="0541E5BB" w14:textId="77777777" w:rsidR="008F58F3" w:rsidRDefault="008F58F3" w:rsidP="008F58F3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1BE19B8" w14:textId="50CAE0A2" w:rsidR="00EA0691" w:rsidRDefault="00EA0691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efeito, sob o ponto de vista da boa técnica legislativa referido Projeto de Lei possui viabilidade, ressalvando-se que havendo Lei própria para a instituição de nomes em prédios do município em razão do princípio do aproveitamento dos atos processuais e continuidade jurídica a denominação do prédio do CRAS deveria ter sido </w:t>
      </w:r>
      <w:r w:rsidR="00937DCF">
        <w:rPr>
          <w:rFonts w:ascii="Arial" w:hAnsi="Arial" w:cs="Arial"/>
          <w:sz w:val="28"/>
          <w:szCs w:val="28"/>
        </w:rPr>
        <w:t xml:space="preserve">acrescentada ao Art. 1º da Lei nº </w:t>
      </w:r>
      <w:r w:rsidR="00937DCF">
        <w:rPr>
          <w:rFonts w:ascii="Arial" w:hAnsi="Arial" w:cs="Arial"/>
          <w:sz w:val="28"/>
          <w:szCs w:val="28"/>
        </w:rPr>
        <w:t>2.781</w:t>
      </w:r>
      <w:r w:rsidR="00937DCF">
        <w:rPr>
          <w:rFonts w:ascii="Arial" w:hAnsi="Arial" w:cs="Arial"/>
          <w:sz w:val="28"/>
          <w:szCs w:val="28"/>
        </w:rPr>
        <w:t>/2023.</w:t>
      </w:r>
    </w:p>
    <w:p w14:paraId="6A811BC5" w14:textId="77777777" w:rsidR="00A25FEA" w:rsidRDefault="00A25FEA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6E1A04C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671B440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5163A4B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EA5DE0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27B1DE4" w14:textId="77777777" w:rsidR="008F58F3" w:rsidRDefault="008F58F3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B3DD76F" w14:textId="77777777" w:rsidR="00937DCF" w:rsidRDefault="00937DCF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D59AB50" w14:textId="77777777" w:rsidR="00937DCF" w:rsidRDefault="00937DCF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ECE99C" w14:textId="77777777" w:rsidR="00937DCF" w:rsidRDefault="00937DCF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3515480" w14:textId="77777777" w:rsidR="00937DCF" w:rsidRDefault="00937DCF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2CCBC58" w14:textId="03622D93" w:rsidR="00937DCF" w:rsidRPr="00A25FEA" w:rsidRDefault="00937DCF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7DF3995" w14:textId="77777777" w:rsidR="00BB75FB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09B0DDBA" w14:textId="77777777" w:rsidR="00BB75FB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36DED1" w14:textId="77777777" w:rsidR="00BB75FB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0EE540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37D7C41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0147F57" w14:textId="77ABCFFA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610F8F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 xml:space="preserve"> de </w:t>
      </w:r>
      <w:r w:rsidR="00610F8F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D65E926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9AE27A8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93418C4" w14:textId="7E0044AD" w:rsidR="00BB75FB" w:rsidRDefault="008F58F3" w:rsidP="00BB75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 w:rsidR="00BB75FB">
        <w:rPr>
          <w:rFonts w:ascii="Arial" w:hAnsi="Arial" w:cs="Arial"/>
          <w:sz w:val="28"/>
          <w:szCs w:val="28"/>
        </w:rPr>
        <w:t>Presidente</w:t>
      </w:r>
    </w:p>
    <w:p w14:paraId="0EA71503" w14:textId="77777777" w:rsidR="00BB75FB" w:rsidRDefault="00BB75FB" w:rsidP="00BB75FB">
      <w:pPr>
        <w:jc w:val="center"/>
        <w:rPr>
          <w:rFonts w:ascii="Arial" w:hAnsi="Arial" w:cs="Arial"/>
          <w:sz w:val="28"/>
          <w:szCs w:val="28"/>
        </w:rPr>
      </w:pPr>
    </w:p>
    <w:p w14:paraId="3ADDC698" w14:textId="77777777" w:rsidR="00BB75FB" w:rsidRDefault="00BB75FB" w:rsidP="00BB75FB">
      <w:pPr>
        <w:jc w:val="center"/>
        <w:rPr>
          <w:rFonts w:ascii="Arial" w:hAnsi="Arial" w:cs="Arial"/>
          <w:sz w:val="28"/>
          <w:szCs w:val="28"/>
        </w:rPr>
      </w:pPr>
    </w:p>
    <w:p w14:paraId="69187907" w14:textId="63E5C6FB" w:rsidR="00BB75FB" w:rsidRDefault="008F58F3" w:rsidP="00BB75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 w:rsidR="00BB75FB">
        <w:rPr>
          <w:rFonts w:ascii="Arial" w:hAnsi="Arial" w:cs="Arial"/>
          <w:sz w:val="28"/>
          <w:szCs w:val="28"/>
        </w:rPr>
        <w:t>Relator</w:t>
      </w:r>
    </w:p>
    <w:p w14:paraId="6AE7EA24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E0E56CB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724A35A" w14:textId="77777777" w:rsidR="00BB75FB" w:rsidRDefault="00BB75FB" w:rsidP="00BB75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39BAC55" w14:textId="77777777" w:rsidR="00BB75FB" w:rsidRDefault="00BB75FB" w:rsidP="00BB75FB">
      <w:pPr>
        <w:jc w:val="both"/>
        <w:rPr>
          <w:rFonts w:ascii="Arial" w:hAnsi="Arial" w:cs="Arial"/>
          <w:sz w:val="28"/>
          <w:szCs w:val="28"/>
        </w:rPr>
      </w:pPr>
    </w:p>
    <w:p w14:paraId="062EFD4B" w14:textId="77777777" w:rsidR="00BB75FB" w:rsidRDefault="00BB75FB" w:rsidP="00BB75FB">
      <w:pPr>
        <w:jc w:val="both"/>
        <w:rPr>
          <w:rFonts w:ascii="Arial" w:hAnsi="Arial" w:cs="Arial"/>
          <w:sz w:val="28"/>
          <w:szCs w:val="28"/>
        </w:rPr>
      </w:pPr>
    </w:p>
    <w:p w14:paraId="53B7D380" w14:textId="77777777" w:rsidR="00BB75FB" w:rsidRPr="00986B8C" w:rsidRDefault="00BB75FB" w:rsidP="00BB75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69D274FE" w:rsidR="00C02D3D" w:rsidRPr="00A25FEA" w:rsidRDefault="00C02D3D" w:rsidP="00A25FEA">
      <w:pPr>
        <w:rPr>
          <w:rFonts w:ascii="Arial" w:hAnsi="Arial" w:cs="Arial"/>
          <w:b/>
          <w:bCs/>
          <w:sz w:val="32"/>
          <w:szCs w:val="32"/>
        </w:rPr>
      </w:pPr>
    </w:p>
    <w:sectPr w:rsidR="00C02D3D" w:rsidRPr="00A25F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FED9" w14:textId="77777777" w:rsidR="00A56A0B" w:rsidRDefault="00A56A0B" w:rsidP="002A69D2">
      <w:pPr>
        <w:spacing w:after="0" w:line="240" w:lineRule="auto"/>
      </w:pPr>
      <w:r>
        <w:separator/>
      </w:r>
    </w:p>
  </w:endnote>
  <w:endnote w:type="continuationSeparator" w:id="0">
    <w:p w14:paraId="78C2195C" w14:textId="77777777" w:rsidR="00A56A0B" w:rsidRDefault="00A56A0B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2100" w14:textId="77777777" w:rsidR="00A56A0B" w:rsidRDefault="00A56A0B" w:rsidP="002A69D2">
      <w:pPr>
        <w:spacing w:after="0" w:line="240" w:lineRule="auto"/>
      </w:pPr>
      <w:r>
        <w:separator/>
      </w:r>
    </w:p>
  </w:footnote>
  <w:footnote w:type="continuationSeparator" w:id="0">
    <w:p w14:paraId="779E2C8C" w14:textId="77777777" w:rsidR="00A56A0B" w:rsidRDefault="00A56A0B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F57A0"/>
    <w:rsid w:val="001A075E"/>
    <w:rsid w:val="001C08CC"/>
    <w:rsid w:val="001C0ADB"/>
    <w:rsid w:val="001C416D"/>
    <w:rsid w:val="001C57F4"/>
    <w:rsid w:val="002A69D2"/>
    <w:rsid w:val="002A7DDA"/>
    <w:rsid w:val="00321EE1"/>
    <w:rsid w:val="004E7DE3"/>
    <w:rsid w:val="0056070E"/>
    <w:rsid w:val="00610F8F"/>
    <w:rsid w:val="00641820"/>
    <w:rsid w:val="007536AA"/>
    <w:rsid w:val="00837226"/>
    <w:rsid w:val="008D2E6C"/>
    <w:rsid w:val="008F58F3"/>
    <w:rsid w:val="00902E6E"/>
    <w:rsid w:val="00937DCF"/>
    <w:rsid w:val="009658CB"/>
    <w:rsid w:val="009B6EB1"/>
    <w:rsid w:val="009F7334"/>
    <w:rsid w:val="00A25FEA"/>
    <w:rsid w:val="00A27198"/>
    <w:rsid w:val="00A56A0B"/>
    <w:rsid w:val="00B101FB"/>
    <w:rsid w:val="00BB75FB"/>
    <w:rsid w:val="00C02D3D"/>
    <w:rsid w:val="00CD0D0C"/>
    <w:rsid w:val="00D16F8D"/>
    <w:rsid w:val="00EA0691"/>
    <w:rsid w:val="00F6065C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2025-01-16T20:31:00Z</cp:lastPrinted>
  <dcterms:created xsi:type="dcterms:W3CDTF">2025-04-11T13:46:00Z</dcterms:created>
  <dcterms:modified xsi:type="dcterms:W3CDTF">2025-04-11T13:46:00Z</dcterms:modified>
</cp:coreProperties>
</file>