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E3" w:rsidRDefault="00402FE3" w:rsidP="00402FE3">
      <w:pPr>
        <w:pStyle w:val="Ttulo1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2214880</wp:posOffset>
            </wp:positionH>
            <wp:positionV relativeFrom="paragraph">
              <wp:posOffset>-666750</wp:posOffset>
            </wp:positionV>
            <wp:extent cx="731520" cy="982980"/>
            <wp:effectExtent l="0" t="0" r="0" b="762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FE3" w:rsidRDefault="00402FE3" w:rsidP="00402FE3">
      <w:pPr>
        <w:pStyle w:val="Ttulo1"/>
        <w:rPr>
          <w:sz w:val="20"/>
        </w:rPr>
      </w:pPr>
      <w:r>
        <w:rPr>
          <w:sz w:val="20"/>
        </w:rPr>
        <w:t>CÂMARA MUNICIPAL DE TERRA DE AREIA</w:t>
      </w:r>
    </w:p>
    <w:p w:rsidR="00402FE3" w:rsidRDefault="00402FE3" w:rsidP="00402FE3">
      <w:pPr>
        <w:pStyle w:val="Ttulo1"/>
        <w:rPr>
          <w:sz w:val="20"/>
        </w:rPr>
      </w:pPr>
      <w:r>
        <w:rPr>
          <w:sz w:val="20"/>
        </w:rPr>
        <w:t>ESTADO DO RIO GRANDE DO SUL</w:t>
      </w:r>
    </w:p>
    <w:p w:rsidR="00402FE3" w:rsidRDefault="00402FE3" w:rsidP="00402FE3">
      <w:pPr>
        <w:jc w:val="center"/>
        <w:rPr>
          <w:rFonts w:ascii="Arial" w:hAnsi="Arial" w:cs="Arial"/>
          <w:sz w:val="28"/>
          <w:szCs w:val="28"/>
        </w:rPr>
      </w:pPr>
    </w:p>
    <w:p w:rsidR="00402FE3" w:rsidRDefault="00402FE3" w:rsidP="00001C1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PAUTA DA SESSÃO ORDINÁRIA.</w:t>
      </w:r>
    </w:p>
    <w:p w:rsidR="00402FE3" w:rsidRDefault="00402FE3" w:rsidP="00402FE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Votação: Ata da Sessã</w:t>
      </w:r>
      <w:r w:rsidR="00C5610B">
        <w:rPr>
          <w:rFonts w:ascii="Times New Roman" w:hAnsi="Times New Roman" w:cs="Times New Roman"/>
          <w:sz w:val="28"/>
          <w:szCs w:val="28"/>
        </w:rPr>
        <w:t xml:space="preserve">o Ordinária do dia 01 de Abril </w:t>
      </w:r>
      <w:r>
        <w:rPr>
          <w:rFonts w:ascii="Times New Roman" w:hAnsi="Times New Roman" w:cs="Times New Roman"/>
          <w:sz w:val="28"/>
          <w:szCs w:val="28"/>
        </w:rPr>
        <w:t>de 2024.</w:t>
      </w:r>
    </w:p>
    <w:p w:rsidR="00402FE3" w:rsidRDefault="00402FE3" w:rsidP="00402FE3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402FE3" w:rsidRDefault="00402FE3" w:rsidP="00402FE3">
      <w:pPr>
        <w:pStyle w:val="PargrafodaLista"/>
        <w:ind w:left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EXPEDIENTE: </w:t>
      </w:r>
    </w:p>
    <w:p w:rsidR="00402FE3" w:rsidRDefault="0069445C" w:rsidP="00402FE3">
      <w:pPr>
        <w:pStyle w:val="PargrafodaLista"/>
        <w:ind w:left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DO LEGISLATIVO MUNICIPAL:</w:t>
      </w:r>
    </w:p>
    <w:p w:rsidR="0069445C" w:rsidRDefault="0069445C" w:rsidP="00402FE3">
      <w:pPr>
        <w:pStyle w:val="PargrafodaLista"/>
        <w:ind w:left="0"/>
        <w:jc w:val="both"/>
        <w:rPr>
          <w:rFonts w:ascii="Arial" w:hAnsi="Arial" w:cs="Arial"/>
          <w:sz w:val="24"/>
          <w:szCs w:val="28"/>
        </w:rPr>
      </w:pPr>
    </w:p>
    <w:p w:rsidR="0069445C" w:rsidRDefault="0069445C" w:rsidP="0069445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Convite: Participarem da Sessão Solene em comemoração ao 36º Aniversário do Município de Terra de Areia, que ocorrerá no dia 12 de abril, na Praça José Ferrari. </w:t>
      </w:r>
    </w:p>
    <w:p w:rsidR="00EB5FA6" w:rsidRDefault="00EB5FA6" w:rsidP="00EB5FA6">
      <w:pPr>
        <w:pStyle w:val="PargrafodaLista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EB5FA6" w:rsidRPr="00EB5FA6" w:rsidRDefault="00EB5FA6" w:rsidP="00EB5FA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Requerimento nº 01/2024. Autoria Bancada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do MDB e PP: Voto de Pesar a Senhora Clementina Lourenço de Fraga. </w:t>
      </w:r>
    </w:p>
    <w:p w:rsidR="0069445C" w:rsidRDefault="0069445C" w:rsidP="00402FE3">
      <w:pPr>
        <w:pStyle w:val="PargrafodaLista"/>
        <w:ind w:left="0"/>
        <w:jc w:val="both"/>
        <w:rPr>
          <w:rFonts w:ascii="Arial" w:hAnsi="Arial" w:cs="Arial"/>
          <w:sz w:val="24"/>
          <w:szCs w:val="28"/>
        </w:rPr>
      </w:pPr>
    </w:p>
    <w:p w:rsidR="00402FE3" w:rsidRDefault="00402FE3" w:rsidP="00402FE3">
      <w:pPr>
        <w:pStyle w:val="PargrafodaLista"/>
        <w:ind w:left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DO EXECUTIVO MUNICIPAL: </w:t>
      </w:r>
    </w:p>
    <w:p w:rsidR="00402FE3" w:rsidRDefault="00402FE3" w:rsidP="00402FE3">
      <w:pPr>
        <w:pStyle w:val="PargrafodaLista"/>
        <w:ind w:left="0"/>
        <w:jc w:val="both"/>
        <w:rPr>
          <w:rFonts w:ascii="Arial" w:hAnsi="Arial" w:cs="Arial"/>
          <w:sz w:val="24"/>
          <w:szCs w:val="28"/>
        </w:rPr>
      </w:pPr>
    </w:p>
    <w:p w:rsidR="00402FE3" w:rsidRPr="00132E7B" w:rsidRDefault="00402FE3" w:rsidP="00402FE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132E7B">
        <w:rPr>
          <w:rFonts w:ascii="Times New Roman" w:hAnsi="Times New Roman" w:cs="Times New Roman"/>
          <w:sz w:val="28"/>
        </w:rPr>
        <w:t>OF.</w:t>
      </w:r>
      <w:proofErr w:type="gramEnd"/>
      <w:r w:rsidRPr="00132E7B">
        <w:rPr>
          <w:rFonts w:ascii="Times New Roman" w:hAnsi="Times New Roman" w:cs="Times New Roman"/>
          <w:sz w:val="28"/>
        </w:rPr>
        <w:t xml:space="preserve">GB nº 42/2024: Encaminha para essa Casa Legislativa as seguintes Leis Municipais: </w:t>
      </w:r>
    </w:p>
    <w:p w:rsidR="00402FE3" w:rsidRPr="00132E7B" w:rsidRDefault="00402FE3" w:rsidP="00402FE3">
      <w:pPr>
        <w:pStyle w:val="PargrafodaLista"/>
        <w:ind w:left="502"/>
        <w:jc w:val="both"/>
        <w:rPr>
          <w:rFonts w:ascii="Times New Roman" w:hAnsi="Times New Roman" w:cs="Times New Roman"/>
          <w:sz w:val="28"/>
        </w:rPr>
      </w:pPr>
      <w:r w:rsidRPr="00132E7B">
        <w:rPr>
          <w:rFonts w:ascii="Times New Roman" w:hAnsi="Times New Roman" w:cs="Times New Roman"/>
          <w:sz w:val="28"/>
        </w:rPr>
        <w:t xml:space="preserve">Lei nº 2.810/2024: </w:t>
      </w:r>
    </w:p>
    <w:p w:rsidR="00402FE3" w:rsidRPr="00132E7B" w:rsidRDefault="00402FE3" w:rsidP="00402FE3">
      <w:pPr>
        <w:pStyle w:val="PargrafodaLista"/>
        <w:ind w:left="502"/>
        <w:jc w:val="both"/>
        <w:rPr>
          <w:rFonts w:ascii="Times New Roman" w:hAnsi="Times New Roman" w:cs="Times New Roman"/>
          <w:sz w:val="28"/>
        </w:rPr>
      </w:pPr>
      <w:r w:rsidRPr="00132E7B">
        <w:rPr>
          <w:rFonts w:ascii="Times New Roman" w:hAnsi="Times New Roman" w:cs="Times New Roman"/>
          <w:bCs/>
          <w:sz w:val="28"/>
        </w:rPr>
        <w:t xml:space="preserve">Altera a tabela do </w:t>
      </w:r>
      <w:r w:rsidRPr="00132E7B">
        <w:rPr>
          <w:rFonts w:ascii="Times New Roman" w:hAnsi="Times New Roman" w:cs="Times New Roman"/>
          <w:sz w:val="28"/>
        </w:rPr>
        <w:t>Artigo 35° da Lei Municipal nº 2.150 de 30 de dezembro de 2013.</w:t>
      </w:r>
    </w:p>
    <w:p w:rsidR="00402FE3" w:rsidRPr="00132E7B" w:rsidRDefault="00402FE3" w:rsidP="00402FE3">
      <w:pPr>
        <w:pStyle w:val="PargrafodaLista"/>
        <w:ind w:left="502"/>
        <w:jc w:val="both"/>
        <w:rPr>
          <w:rFonts w:ascii="Times New Roman" w:hAnsi="Times New Roman" w:cs="Times New Roman"/>
          <w:sz w:val="28"/>
        </w:rPr>
      </w:pPr>
    </w:p>
    <w:p w:rsidR="00402FE3" w:rsidRPr="00132E7B" w:rsidRDefault="00402FE3" w:rsidP="00402FE3">
      <w:pPr>
        <w:pStyle w:val="PargrafodaLista"/>
        <w:ind w:left="502"/>
        <w:jc w:val="both"/>
        <w:rPr>
          <w:rFonts w:ascii="Times New Roman" w:hAnsi="Times New Roman" w:cs="Times New Roman"/>
          <w:sz w:val="28"/>
        </w:rPr>
      </w:pPr>
      <w:r w:rsidRPr="00132E7B">
        <w:rPr>
          <w:rFonts w:ascii="Times New Roman" w:hAnsi="Times New Roman" w:cs="Times New Roman"/>
          <w:sz w:val="28"/>
        </w:rPr>
        <w:t>Lei nº 2.811/2024:</w:t>
      </w:r>
    </w:p>
    <w:p w:rsidR="00402FE3" w:rsidRPr="00132E7B" w:rsidRDefault="00402FE3" w:rsidP="00402FE3">
      <w:pPr>
        <w:pStyle w:val="PargrafodaLista"/>
        <w:ind w:left="502"/>
        <w:jc w:val="both"/>
        <w:rPr>
          <w:rFonts w:ascii="Times New Roman" w:hAnsi="Times New Roman" w:cs="Times New Roman"/>
          <w:bCs/>
          <w:sz w:val="28"/>
        </w:rPr>
      </w:pPr>
      <w:r w:rsidRPr="00132E7B">
        <w:rPr>
          <w:rFonts w:ascii="Times New Roman" w:hAnsi="Times New Roman" w:cs="Times New Roman"/>
          <w:bCs/>
          <w:sz w:val="28"/>
        </w:rPr>
        <w:t>Autoriza a contratação temporária de profissionais, para atuarem na Secretaria Municipal de Educação e Cultura e Secretaria Municipal de Saúde.</w:t>
      </w:r>
    </w:p>
    <w:p w:rsidR="00402FE3" w:rsidRPr="00132E7B" w:rsidRDefault="00402FE3" w:rsidP="00402FE3">
      <w:pPr>
        <w:pStyle w:val="PargrafodaLista"/>
        <w:ind w:left="502"/>
        <w:jc w:val="both"/>
        <w:rPr>
          <w:rFonts w:ascii="Times New Roman" w:hAnsi="Times New Roman" w:cs="Times New Roman"/>
          <w:bCs/>
          <w:sz w:val="28"/>
        </w:rPr>
      </w:pPr>
    </w:p>
    <w:p w:rsidR="00402FE3" w:rsidRPr="00132E7B" w:rsidRDefault="00402FE3" w:rsidP="00402FE3">
      <w:pPr>
        <w:pStyle w:val="PargrafodaLista"/>
        <w:ind w:left="502"/>
        <w:jc w:val="both"/>
        <w:rPr>
          <w:rFonts w:ascii="Times New Roman" w:hAnsi="Times New Roman" w:cs="Times New Roman"/>
          <w:bCs/>
          <w:sz w:val="28"/>
        </w:rPr>
      </w:pPr>
      <w:r w:rsidRPr="00132E7B">
        <w:rPr>
          <w:rFonts w:ascii="Times New Roman" w:hAnsi="Times New Roman" w:cs="Times New Roman"/>
          <w:bCs/>
          <w:sz w:val="28"/>
        </w:rPr>
        <w:t>Lei nº 2.812/2024:</w:t>
      </w:r>
    </w:p>
    <w:p w:rsidR="00402FE3" w:rsidRPr="00132E7B" w:rsidRDefault="00402FE3" w:rsidP="00402FE3">
      <w:pPr>
        <w:pStyle w:val="PargrafodaLista"/>
        <w:ind w:left="502"/>
        <w:jc w:val="both"/>
        <w:rPr>
          <w:rFonts w:ascii="Times New Roman" w:hAnsi="Times New Roman" w:cs="Times New Roman"/>
          <w:sz w:val="28"/>
        </w:rPr>
      </w:pPr>
      <w:r w:rsidRPr="00132E7B">
        <w:rPr>
          <w:rFonts w:ascii="Times New Roman" w:hAnsi="Times New Roman" w:cs="Times New Roman"/>
          <w:sz w:val="28"/>
        </w:rPr>
        <w:t xml:space="preserve">Autoriza a abertura de crédito especial no valor total </w:t>
      </w:r>
      <w:r w:rsidRPr="00132E7B">
        <w:rPr>
          <w:rFonts w:ascii="Times New Roman" w:hAnsi="Times New Roman" w:cs="Times New Roman"/>
          <w:bCs/>
          <w:color w:val="292929"/>
          <w:sz w:val="28"/>
        </w:rPr>
        <w:t xml:space="preserve">de </w:t>
      </w:r>
      <w:r w:rsidRPr="00132E7B">
        <w:rPr>
          <w:rFonts w:ascii="Times New Roman" w:hAnsi="Times New Roman" w:cs="Times New Roman"/>
          <w:bCs/>
          <w:sz w:val="28"/>
        </w:rPr>
        <w:t>R</w:t>
      </w:r>
      <w:r w:rsidRPr="00132E7B">
        <w:rPr>
          <w:rFonts w:ascii="Times New Roman" w:hAnsi="Times New Roman" w:cs="Times New Roman"/>
          <w:bCs/>
          <w:color w:val="292929"/>
          <w:sz w:val="28"/>
        </w:rPr>
        <w:t xml:space="preserve">$ </w:t>
      </w:r>
      <w:r w:rsidRPr="00132E7B">
        <w:rPr>
          <w:rFonts w:ascii="Times New Roman" w:hAnsi="Times New Roman" w:cs="Times New Roman"/>
          <w:bCs/>
          <w:sz w:val="28"/>
        </w:rPr>
        <w:t>594.000,00 (quinhentos e noventa e quatro mil reais)</w:t>
      </w:r>
      <w:r w:rsidRPr="00132E7B">
        <w:rPr>
          <w:rFonts w:ascii="Times New Roman" w:hAnsi="Times New Roman" w:cs="Times New Roman"/>
          <w:sz w:val="28"/>
        </w:rPr>
        <w:t>.</w:t>
      </w:r>
    </w:p>
    <w:p w:rsidR="00516DCE" w:rsidRPr="00132E7B" w:rsidRDefault="00516DCE" w:rsidP="00402FE3">
      <w:pPr>
        <w:pStyle w:val="PargrafodaLista"/>
        <w:ind w:left="502"/>
        <w:jc w:val="both"/>
        <w:rPr>
          <w:rFonts w:ascii="Times New Roman" w:hAnsi="Times New Roman" w:cs="Times New Roman"/>
          <w:sz w:val="28"/>
        </w:rPr>
      </w:pPr>
    </w:p>
    <w:p w:rsidR="00402FE3" w:rsidRPr="00132E7B" w:rsidRDefault="00402FE3" w:rsidP="00402FE3">
      <w:pPr>
        <w:pStyle w:val="PargrafodaLista"/>
        <w:ind w:left="502"/>
        <w:jc w:val="both"/>
        <w:rPr>
          <w:rFonts w:ascii="Times New Roman" w:hAnsi="Times New Roman" w:cs="Times New Roman"/>
          <w:sz w:val="28"/>
        </w:rPr>
      </w:pPr>
      <w:r w:rsidRPr="00132E7B">
        <w:rPr>
          <w:rFonts w:ascii="Times New Roman" w:hAnsi="Times New Roman" w:cs="Times New Roman"/>
          <w:sz w:val="28"/>
        </w:rPr>
        <w:t>Lei nº</w:t>
      </w:r>
      <w:proofErr w:type="gramStart"/>
      <w:r w:rsidRPr="00132E7B">
        <w:rPr>
          <w:rFonts w:ascii="Times New Roman" w:hAnsi="Times New Roman" w:cs="Times New Roman"/>
          <w:sz w:val="28"/>
        </w:rPr>
        <w:t xml:space="preserve">  </w:t>
      </w:r>
      <w:proofErr w:type="gramEnd"/>
      <w:r w:rsidRPr="00132E7B">
        <w:rPr>
          <w:rFonts w:ascii="Times New Roman" w:hAnsi="Times New Roman" w:cs="Times New Roman"/>
          <w:sz w:val="28"/>
        </w:rPr>
        <w:t xml:space="preserve">2.813/2024: </w:t>
      </w:r>
    </w:p>
    <w:p w:rsidR="00402FE3" w:rsidRPr="00132E7B" w:rsidRDefault="00402FE3" w:rsidP="00402FE3">
      <w:pPr>
        <w:pStyle w:val="PargrafodaLista"/>
        <w:ind w:left="502"/>
        <w:jc w:val="both"/>
        <w:rPr>
          <w:rFonts w:ascii="Times New Roman" w:hAnsi="Times New Roman" w:cs="Times New Roman"/>
          <w:sz w:val="28"/>
        </w:rPr>
      </w:pPr>
      <w:r w:rsidRPr="00132E7B">
        <w:rPr>
          <w:rFonts w:ascii="Times New Roman" w:hAnsi="Times New Roman" w:cs="Times New Roman"/>
          <w:sz w:val="28"/>
        </w:rPr>
        <w:t xml:space="preserve">Autoriza a abertura de crédito especial no valor total </w:t>
      </w:r>
      <w:r w:rsidRPr="00132E7B">
        <w:rPr>
          <w:rFonts w:ascii="Times New Roman" w:hAnsi="Times New Roman" w:cs="Times New Roman"/>
          <w:bCs/>
          <w:color w:val="292929"/>
          <w:sz w:val="28"/>
        </w:rPr>
        <w:t xml:space="preserve">de </w:t>
      </w:r>
      <w:r w:rsidRPr="00132E7B">
        <w:rPr>
          <w:rFonts w:ascii="Times New Roman" w:hAnsi="Times New Roman" w:cs="Times New Roman"/>
          <w:bCs/>
          <w:sz w:val="28"/>
        </w:rPr>
        <w:t>R</w:t>
      </w:r>
      <w:r w:rsidRPr="00132E7B">
        <w:rPr>
          <w:rFonts w:ascii="Times New Roman" w:hAnsi="Times New Roman" w:cs="Times New Roman"/>
          <w:bCs/>
          <w:color w:val="292929"/>
          <w:sz w:val="28"/>
        </w:rPr>
        <w:t xml:space="preserve">$ </w:t>
      </w:r>
      <w:r w:rsidRPr="00132E7B">
        <w:rPr>
          <w:rFonts w:ascii="Times New Roman" w:hAnsi="Times New Roman" w:cs="Times New Roman"/>
          <w:bCs/>
          <w:sz w:val="28"/>
        </w:rPr>
        <w:t>35.033,91 (trinta e cinco mil e trinta e três reais e noventa e um centavos)</w:t>
      </w:r>
      <w:r w:rsidRPr="00132E7B">
        <w:rPr>
          <w:rFonts w:ascii="Times New Roman" w:hAnsi="Times New Roman" w:cs="Times New Roman"/>
          <w:sz w:val="28"/>
        </w:rPr>
        <w:t>.</w:t>
      </w:r>
    </w:p>
    <w:p w:rsidR="00132E7B" w:rsidRPr="00132E7B" w:rsidRDefault="00132E7B" w:rsidP="00402FE3">
      <w:pPr>
        <w:pStyle w:val="PargrafodaLista"/>
        <w:ind w:left="502"/>
        <w:jc w:val="both"/>
        <w:rPr>
          <w:rFonts w:ascii="Times New Roman" w:hAnsi="Times New Roman" w:cs="Times New Roman"/>
          <w:sz w:val="28"/>
        </w:rPr>
      </w:pPr>
    </w:p>
    <w:p w:rsidR="00132E7B" w:rsidRPr="00132E7B" w:rsidRDefault="00132E7B" w:rsidP="00132E7B">
      <w:pPr>
        <w:pStyle w:val="PargrafodaLista"/>
        <w:ind w:left="502"/>
        <w:jc w:val="both"/>
        <w:rPr>
          <w:rFonts w:ascii="Times New Roman" w:hAnsi="Times New Roman" w:cs="Times New Roman"/>
          <w:sz w:val="28"/>
        </w:rPr>
      </w:pPr>
      <w:r w:rsidRPr="00132E7B">
        <w:rPr>
          <w:rFonts w:ascii="Times New Roman" w:hAnsi="Times New Roman" w:cs="Times New Roman"/>
          <w:sz w:val="28"/>
        </w:rPr>
        <w:t xml:space="preserve">Lei nº 2.814/2024: </w:t>
      </w:r>
    </w:p>
    <w:p w:rsidR="00132E7B" w:rsidRPr="00132E7B" w:rsidRDefault="00132E7B" w:rsidP="00132E7B">
      <w:pPr>
        <w:pStyle w:val="PargrafodaLista"/>
        <w:ind w:left="502"/>
        <w:jc w:val="both"/>
        <w:rPr>
          <w:rFonts w:ascii="Times New Roman" w:hAnsi="Times New Roman" w:cs="Times New Roman"/>
          <w:bCs/>
          <w:sz w:val="28"/>
        </w:rPr>
      </w:pPr>
      <w:r w:rsidRPr="00132E7B">
        <w:rPr>
          <w:rFonts w:ascii="Times New Roman" w:hAnsi="Times New Roman" w:cs="Times New Roman"/>
          <w:sz w:val="28"/>
        </w:rPr>
        <w:t xml:space="preserve">Autoriza a abertura de crédito especial no valor total </w:t>
      </w:r>
      <w:r w:rsidRPr="00132E7B">
        <w:rPr>
          <w:rFonts w:ascii="Times New Roman" w:hAnsi="Times New Roman" w:cs="Times New Roman"/>
          <w:bCs/>
          <w:color w:val="292929"/>
          <w:sz w:val="28"/>
        </w:rPr>
        <w:t xml:space="preserve">de </w:t>
      </w:r>
      <w:r w:rsidRPr="00132E7B">
        <w:rPr>
          <w:rFonts w:ascii="Times New Roman" w:hAnsi="Times New Roman" w:cs="Times New Roman"/>
          <w:bCs/>
          <w:sz w:val="28"/>
        </w:rPr>
        <w:t>R</w:t>
      </w:r>
      <w:r w:rsidRPr="00132E7B">
        <w:rPr>
          <w:rFonts w:ascii="Times New Roman" w:hAnsi="Times New Roman" w:cs="Times New Roman"/>
          <w:bCs/>
          <w:color w:val="292929"/>
          <w:sz w:val="28"/>
        </w:rPr>
        <w:t xml:space="preserve">$ </w:t>
      </w:r>
      <w:r w:rsidRPr="00132E7B">
        <w:rPr>
          <w:rFonts w:ascii="Times New Roman" w:hAnsi="Times New Roman" w:cs="Times New Roman"/>
          <w:bCs/>
          <w:sz w:val="28"/>
        </w:rPr>
        <w:t>100.000,00 (cem mil reais).</w:t>
      </w:r>
    </w:p>
    <w:p w:rsidR="00132E7B" w:rsidRPr="00132E7B" w:rsidRDefault="00132E7B" w:rsidP="00132E7B">
      <w:pPr>
        <w:pStyle w:val="PargrafodaLista"/>
        <w:ind w:left="502"/>
        <w:jc w:val="both"/>
        <w:rPr>
          <w:rFonts w:ascii="Times New Roman" w:hAnsi="Times New Roman" w:cs="Times New Roman"/>
          <w:bCs/>
          <w:sz w:val="28"/>
        </w:rPr>
      </w:pPr>
    </w:p>
    <w:p w:rsidR="00132E7B" w:rsidRPr="00132E7B" w:rsidRDefault="00132E7B" w:rsidP="00132E7B">
      <w:pPr>
        <w:pStyle w:val="PargrafodaLista"/>
        <w:ind w:left="502"/>
        <w:jc w:val="both"/>
        <w:rPr>
          <w:rFonts w:ascii="Times New Roman" w:hAnsi="Times New Roman" w:cs="Times New Roman"/>
          <w:bCs/>
          <w:sz w:val="28"/>
        </w:rPr>
      </w:pPr>
      <w:r w:rsidRPr="00132E7B">
        <w:rPr>
          <w:rFonts w:ascii="Times New Roman" w:hAnsi="Times New Roman" w:cs="Times New Roman"/>
          <w:bCs/>
          <w:sz w:val="28"/>
        </w:rPr>
        <w:t xml:space="preserve">Lei nº 2.815/2024: </w:t>
      </w:r>
    </w:p>
    <w:p w:rsidR="00132E7B" w:rsidRPr="00132E7B" w:rsidRDefault="00132E7B" w:rsidP="00132E7B">
      <w:pPr>
        <w:pStyle w:val="PargrafodaLista"/>
        <w:ind w:left="502"/>
        <w:jc w:val="both"/>
        <w:rPr>
          <w:rFonts w:ascii="Times New Roman" w:hAnsi="Times New Roman" w:cs="Times New Roman"/>
          <w:bCs/>
          <w:sz w:val="28"/>
        </w:rPr>
      </w:pPr>
      <w:r w:rsidRPr="00132E7B">
        <w:rPr>
          <w:rFonts w:ascii="Times New Roman" w:hAnsi="Times New Roman" w:cs="Times New Roman"/>
          <w:bCs/>
          <w:sz w:val="28"/>
        </w:rPr>
        <w:t>Autoriza a contratação temporária de profissional, para atuar na Secretaria Municipal de Obras e Trânsito.</w:t>
      </w:r>
    </w:p>
    <w:p w:rsidR="00132E7B" w:rsidRPr="00132E7B" w:rsidRDefault="00132E7B" w:rsidP="00132E7B">
      <w:pPr>
        <w:pStyle w:val="PargrafodaLista"/>
        <w:ind w:left="502"/>
        <w:jc w:val="both"/>
        <w:rPr>
          <w:rFonts w:ascii="Times New Roman" w:hAnsi="Times New Roman" w:cs="Times New Roman"/>
          <w:bCs/>
          <w:sz w:val="28"/>
        </w:rPr>
      </w:pPr>
    </w:p>
    <w:p w:rsidR="00132E7B" w:rsidRPr="00132E7B" w:rsidRDefault="00132E7B" w:rsidP="00132E7B">
      <w:pPr>
        <w:pStyle w:val="PargrafodaLista"/>
        <w:ind w:left="502"/>
        <w:jc w:val="both"/>
        <w:rPr>
          <w:rFonts w:ascii="Times New Roman" w:hAnsi="Times New Roman" w:cs="Times New Roman"/>
          <w:bCs/>
          <w:sz w:val="28"/>
        </w:rPr>
      </w:pPr>
      <w:r w:rsidRPr="00132E7B">
        <w:rPr>
          <w:rFonts w:ascii="Times New Roman" w:hAnsi="Times New Roman" w:cs="Times New Roman"/>
          <w:bCs/>
          <w:sz w:val="28"/>
        </w:rPr>
        <w:t xml:space="preserve">Lei nº 2.816/2024: </w:t>
      </w:r>
    </w:p>
    <w:p w:rsidR="00132E7B" w:rsidRDefault="00132E7B" w:rsidP="00132E7B">
      <w:pPr>
        <w:pStyle w:val="PargrafodaLista"/>
        <w:ind w:left="502"/>
        <w:jc w:val="both"/>
        <w:rPr>
          <w:rFonts w:ascii="Times New Roman" w:hAnsi="Times New Roman" w:cs="Times New Roman"/>
          <w:bCs/>
          <w:sz w:val="28"/>
        </w:rPr>
      </w:pPr>
      <w:r w:rsidRPr="00132E7B">
        <w:rPr>
          <w:rFonts w:ascii="Times New Roman" w:hAnsi="Times New Roman" w:cs="Times New Roman"/>
          <w:bCs/>
          <w:sz w:val="28"/>
        </w:rPr>
        <w:t>Institui o nome da taça do Campeonato Municipal de Clubes de Terra de Areia e dá outras providências.</w:t>
      </w:r>
    </w:p>
    <w:p w:rsidR="00132E7B" w:rsidRDefault="00132E7B" w:rsidP="00132E7B">
      <w:pPr>
        <w:pStyle w:val="PargrafodaLista"/>
        <w:ind w:left="502"/>
        <w:jc w:val="both"/>
        <w:rPr>
          <w:rFonts w:ascii="Times New Roman" w:hAnsi="Times New Roman" w:cs="Times New Roman"/>
          <w:bCs/>
          <w:sz w:val="28"/>
        </w:rPr>
      </w:pPr>
    </w:p>
    <w:p w:rsidR="00132E7B" w:rsidRPr="00001C1F" w:rsidRDefault="00132E7B" w:rsidP="00132E7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01C1F">
        <w:rPr>
          <w:rFonts w:ascii="Times New Roman" w:hAnsi="Times New Roman" w:cs="Times New Roman"/>
          <w:bCs/>
          <w:sz w:val="28"/>
          <w:szCs w:val="28"/>
        </w:rPr>
        <w:t>OF.</w:t>
      </w:r>
      <w:proofErr w:type="gramEnd"/>
      <w:r w:rsidRPr="00001C1F">
        <w:rPr>
          <w:rFonts w:ascii="Times New Roman" w:hAnsi="Times New Roman" w:cs="Times New Roman"/>
          <w:bCs/>
          <w:sz w:val="28"/>
          <w:szCs w:val="28"/>
        </w:rPr>
        <w:t xml:space="preserve">GB nº 43/2024: encaminha para essa Casa Legislativa os seguintes Projetos de Leis: </w:t>
      </w:r>
    </w:p>
    <w:p w:rsidR="00132E7B" w:rsidRPr="00001C1F" w:rsidRDefault="00132E7B" w:rsidP="00132E7B">
      <w:pPr>
        <w:pStyle w:val="PargrafodaLista"/>
        <w:ind w:left="5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C1F">
        <w:rPr>
          <w:rFonts w:ascii="Times New Roman" w:hAnsi="Times New Roman" w:cs="Times New Roman"/>
          <w:bCs/>
          <w:sz w:val="28"/>
          <w:szCs w:val="28"/>
        </w:rPr>
        <w:t xml:space="preserve">Projeto de Lei nº 26/2024: </w:t>
      </w:r>
    </w:p>
    <w:p w:rsidR="00132E7B" w:rsidRPr="00001C1F" w:rsidRDefault="00132E7B" w:rsidP="00132E7B">
      <w:pPr>
        <w:pStyle w:val="PargrafodaLista"/>
        <w:ind w:left="5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C1F">
        <w:rPr>
          <w:rFonts w:ascii="Times New Roman" w:hAnsi="Times New Roman" w:cs="Times New Roman"/>
          <w:bCs/>
          <w:sz w:val="28"/>
          <w:szCs w:val="28"/>
        </w:rPr>
        <w:t>Autoriza a contratação temporária de profissionais, para atuarem na Secretaria Municipal de Educação e Cultura.</w:t>
      </w:r>
    </w:p>
    <w:p w:rsidR="00001C1F" w:rsidRPr="00001C1F" w:rsidRDefault="00001C1F" w:rsidP="00132E7B">
      <w:pPr>
        <w:pStyle w:val="PargrafodaLista"/>
        <w:ind w:left="5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1C1F" w:rsidRPr="00001C1F" w:rsidRDefault="00001C1F" w:rsidP="00001C1F">
      <w:pPr>
        <w:pStyle w:val="PargrafodaLista"/>
        <w:ind w:left="5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C1F">
        <w:rPr>
          <w:rFonts w:ascii="Times New Roman" w:hAnsi="Times New Roman" w:cs="Times New Roman"/>
          <w:bCs/>
          <w:sz w:val="28"/>
          <w:szCs w:val="28"/>
        </w:rPr>
        <w:t xml:space="preserve">Projeto de Lei nº 27/2024: </w:t>
      </w:r>
    </w:p>
    <w:p w:rsidR="00001C1F" w:rsidRDefault="00001C1F" w:rsidP="00001C1F">
      <w:pPr>
        <w:pStyle w:val="PargrafodaLista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001C1F">
        <w:rPr>
          <w:rFonts w:ascii="Times New Roman" w:hAnsi="Times New Roman" w:cs="Times New Roman"/>
          <w:sz w:val="28"/>
          <w:szCs w:val="28"/>
        </w:rPr>
        <w:t>Dispõe sobre o estacionamento temporário e rotativo em frente às edificações de consultórios e clínicas de Fisioterapia e Terapia Ocupacional no Município de Terra de Areia/RS.</w:t>
      </w:r>
    </w:p>
    <w:p w:rsidR="00001C1F" w:rsidRDefault="00001C1F" w:rsidP="00001C1F">
      <w:pPr>
        <w:pStyle w:val="PargrafodaLista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001C1F" w:rsidRDefault="00001C1F" w:rsidP="00001C1F">
      <w:pPr>
        <w:pStyle w:val="PargrafodaLista"/>
        <w:ind w:left="0"/>
        <w:jc w:val="both"/>
        <w:rPr>
          <w:rFonts w:ascii="Arial" w:hAnsi="Arial" w:cs="Arial"/>
          <w:sz w:val="24"/>
          <w:szCs w:val="28"/>
        </w:rPr>
      </w:pPr>
      <w:r w:rsidRPr="00001C1F">
        <w:rPr>
          <w:rFonts w:ascii="Arial" w:hAnsi="Arial" w:cs="Arial"/>
          <w:sz w:val="24"/>
          <w:szCs w:val="28"/>
        </w:rPr>
        <w:t xml:space="preserve">ORDEM DO DIA: </w:t>
      </w:r>
    </w:p>
    <w:p w:rsidR="00001C1F" w:rsidRDefault="00001C1F" w:rsidP="00001C1F">
      <w:pPr>
        <w:pStyle w:val="PargrafodaLista"/>
        <w:ind w:left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DO LEGISLATIVO MUNICIPAL: </w:t>
      </w:r>
    </w:p>
    <w:p w:rsidR="00001C1F" w:rsidRDefault="00001C1F" w:rsidP="00001C1F">
      <w:pPr>
        <w:pStyle w:val="PargrafodaLista"/>
        <w:ind w:left="0"/>
        <w:jc w:val="both"/>
        <w:rPr>
          <w:rFonts w:ascii="Arial" w:hAnsi="Arial" w:cs="Arial"/>
          <w:sz w:val="24"/>
          <w:szCs w:val="28"/>
        </w:rPr>
      </w:pPr>
    </w:p>
    <w:p w:rsidR="00001C1F" w:rsidRPr="00001C1F" w:rsidRDefault="00001C1F" w:rsidP="00001C1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C1F">
        <w:rPr>
          <w:rFonts w:ascii="Times New Roman" w:hAnsi="Times New Roman" w:cs="Times New Roman"/>
          <w:sz w:val="28"/>
          <w:szCs w:val="28"/>
        </w:rPr>
        <w:t>Pedido de Indicação nº 01/2024</w:t>
      </w:r>
      <w:r w:rsidR="00A10CBA">
        <w:rPr>
          <w:rFonts w:ascii="Times New Roman" w:hAnsi="Times New Roman" w:cs="Times New Roman"/>
          <w:sz w:val="28"/>
          <w:szCs w:val="28"/>
        </w:rPr>
        <w:t xml:space="preserve">. Autoria Vereador Julio Witt: </w:t>
      </w:r>
    </w:p>
    <w:p w:rsidR="00001C1F" w:rsidRDefault="00001C1F" w:rsidP="00001C1F">
      <w:pPr>
        <w:pStyle w:val="PargrafodaLista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001C1F">
        <w:rPr>
          <w:rFonts w:ascii="Times New Roman" w:hAnsi="Times New Roman" w:cs="Times New Roman"/>
          <w:sz w:val="28"/>
          <w:szCs w:val="28"/>
        </w:rPr>
        <w:t>O vereador que subscreve, requer a Vossa Excelência que nos termos regimentais, seja encaminhado ao Executivo Municipal a seguinte Indicação: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C1F">
        <w:rPr>
          <w:rFonts w:ascii="Times New Roman" w:hAnsi="Times New Roman" w:cs="Times New Roman"/>
          <w:sz w:val="28"/>
          <w:szCs w:val="28"/>
        </w:rPr>
        <w:t>Que a Secretaria de Educação, construa um muro na lateral da Escola Municipal José do Patrocínio</w:t>
      </w:r>
      <w:proofErr w:type="gramStart"/>
      <w:r w:rsidRPr="00001C1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001C1F">
        <w:rPr>
          <w:rFonts w:ascii="Times New Roman" w:hAnsi="Times New Roman" w:cs="Times New Roman"/>
          <w:sz w:val="28"/>
          <w:szCs w:val="28"/>
        </w:rPr>
        <w:t>pois a uma cerca hoje na escola cujo vizinho de extrema tem três cachorros de porte grande (</w:t>
      </w:r>
      <w:proofErr w:type="spellStart"/>
      <w:r w:rsidRPr="00001C1F">
        <w:rPr>
          <w:rFonts w:ascii="Times New Roman" w:hAnsi="Times New Roman" w:cs="Times New Roman"/>
          <w:sz w:val="28"/>
          <w:szCs w:val="28"/>
        </w:rPr>
        <w:t>pitbulls</w:t>
      </w:r>
      <w:proofErr w:type="spellEnd"/>
      <w:r w:rsidRPr="00001C1F">
        <w:rPr>
          <w:rFonts w:ascii="Times New Roman" w:hAnsi="Times New Roman" w:cs="Times New Roman"/>
          <w:sz w:val="28"/>
          <w:szCs w:val="28"/>
        </w:rPr>
        <w:t>), e pode ocorrer de alguma criança passar o braço pela cerca e ser mordido.</w:t>
      </w:r>
    </w:p>
    <w:p w:rsidR="00132E7B" w:rsidRPr="006C567F" w:rsidRDefault="006C567F" w:rsidP="0069445C">
      <w:pPr>
        <w:jc w:val="center"/>
        <w:rPr>
          <w:rFonts w:ascii="Times New Roman" w:hAnsi="Times New Roman" w:cs="Times New Roman"/>
          <w:bCs/>
          <w:sz w:val="24"/>
        </w:rPr>
      </w:pPr>
      <w:r w:rsidRPr="006C567F">
        <w:rPr>
          <w:rFonts w:ascii="Times New Roman" w:hAnsi="Times New Roman" w:cs="Times New Roman"/>
          <w:sz w:val="24"/>
          <w:szCs w:val="28"/>
        </w:rPr>
        <w:t>Sala de Sessão, 08 de Abril de 2024.</w:t>
      </w:r>
    </w:p>
    <w:p w:rsidR="00132E7B" w:rsidRPr="006C567F" w:rsidRDefault="00132E7B" w:rsidP="006C567F">
      <w:pPr>
        <w:pStyle w:val="PargrafodaLista"/>
        <w:ind w:left="502"/>
        <w:jc w:val="center"/>
        <w:rPr>
          <w:rFonts w:ascii="Times New Roman" w:hAnsi="Times New Roman" w:cs="Times New Roman"/>
          <w:sz w:val="24"/>
        </w:rPr>
      </w:pPr>
    </w:p>
    <w:p w:rsidR="00132E7B" w:rsidRPr="00132E7B" w:rsidRDefault="00132E7B" w:rsidP="00402FE3">
      <w:pPr>
        <w:pStyle w:val="PargrafodaLista"/>
        <w:ind w:left="502"/>
        <w:jc w:val="both"/>
        <w:rPr>
          <w:rFonts w:ascii="Times New Roman" w:hAnsi="Times New Roman" w:cs="Times New Roman"/>
          <w:sz w:val="28"/>
        </w:rPr>
      </w:pPr>
    </w:p>
    <w:p w:rsidR="00402FE3" w:rsidRPr="00132E7B" w:rsidRDefault="00402FE3" w:rsidP="00402FE3">
      <w:pPr>
        <w:pStyle w:val="PargrafodaLista"/>
        <w:ind w:left="502"/>
        <w:jc w:val="both"/>
        <w:rPr>
          <w:rFonts w:ascii="Times New Roman" w:hAnsi="Times New Roman" w:cs="Times New Roman"/>
          <w:sz w:val="28"/>
        </w:rPr>
      </w:pPr>
    </w:p>
    <w:sectPr w:rsidR="00402FE3" w:rsidRPr="00132E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41543"/>
    <w:multiLevelType w:val="hybridMultilevel"/>
    <w:tmpl w:val="BFAA807C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E3"/>
    <w:rsid w:val="00001C1F"/>
    <w:rsid w:val="000D6D0F"/>
    <w:rsid w:val="00132E7B"/>
    <w:rsid w:val="00402FE3"/>
    <w:rsid w:val="00516DCE"/>
    <w:rsid w:val="0069445C"/>
    <w:rsid w:val="006C567F"/>
    <w:rsid w:val="0074107A"/>
    <w:rsid w:val="00A10CBA"/>
    <w:rsid w:val="00C5610B"/>
    <w:rsid w:val="00EB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E3"/>
  </w:style>
  <w:style w:type="paragraph" w:styleId="Ttulo1">
    <w:name w:val="heading 1"/>
    <w:basedOn w:val="Normal"/>
    <w:next w:val="Normal"/>
    <w:link w:val="Ttulo1Char"/>
    <w:qFormat/>
    <w:rsid w:val="00402F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2FE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02FE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402FE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402FE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E3"/>
  </w:style>
  <w:style w:type="paragraph" w:styleId="Ttulo1">
    <w:name w:val="heading 1"/>
    <w:basedOn w:val="Normal"/>
    <w:next w:val="Normal"/>
    <w:link w:val="Ttulo1Char"/>
    <w:qFormat/>
    <w:rsid w:val="00402F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2FE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02FE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402FE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402FE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2024-04-08T21:53:00Z</cp:lastPrinted>
  <dcterms:created xsi:type="dcterms:W3CDTF">2024-04-08T13:37:00Z</dcterms:created>
  <dcterms:modified xsi:type="dcterms:W3CDTF">2024-04-08T21:53:00Z</dcterms:modified>
</cp:coreProperties>
</file>