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49" w:rsidRDefault="008D5049" w:rsidP="008D5049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8D5049" w:rsidRDefault="008D5049" w:rsidP="008D5049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D5049" w:rsidRDefault="008D5049" w:rsidP="008D5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D5049" w:rsidRDefault="008D5049" w:rsidP="008D5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EXTRAORDINÁRIA.</w:t>
      </w:r>
    </w:p>
    <w:p w:rsidR="008D5049" w:rsidRDefault="008D5049" w:rsidP="008D5049">
      <w:pPr>
        <w:jc w:val="center"/>
        <w:rPr>
          <w:rFonts w:ascii="Arial" w:hAnsi="Arial" w:cs="Arial"/>
          <w:sz w:val="28"/>
          <w:szCs w:val="28"/>
        </w:rPr>
      </w:pPr>
    </w:p>
    <w:p w:rsidR="008D5049" w:rsidRPr="008D5049" w:rsidRDefault="008D5049" w:rsidP="008D5049">
      <w:pPr>
        <w:rPr>
          <w:rFonts w:ascii="Arial" w:hAnsi="Arial" w:cs="Arial"/>
        </w:rPr>
      </w:pPr>
      <w:r>
        <w:rPr>
          <w:rFonts w:ascii="Arial" w:hAnsi="Arial" w:cs="Arial"/>
        </w:rPr>
        <w:t>ORDEM DO DIA</w:t>
      </w:r>
      <w:r>
        <w:rPr>
          <w:rFonts w:ascii="Arial" w:hAnsi="Arial" w:cs="Arial"/>
        </w:rPr>
        <w:t xml:space="preserve">: </w:t>
      </w:r>
    </w:p>
    <w:p w:rsidR="008D5049" w:rsidRDefault="008D5049" w:rsidP="008D5049">
      <w:pPr>
        <w:pStyle w:val="PargrafodaLista"/>
        <w:ind w:left="928"/>
      </w:pPr>
    </w:p>
    <w:p w:rsidR="008D5049" w:rsidRDefault="008D5049" w:rsidP="008D5049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8D5049" w:rsidRDefault="008D5049" w:rsidP="008D5049">
      <w:pPr>
        <w:pStyle w:val="PargrafodaLista"/>
        <w:ind w:left="0"/>
        <w:rPr>
          <w:rFonts w:ascii="Arial" w:hAnsi="Arial" w:cs="Arial"/>
        </w:rPr>
      </w:pPr>
    </w:p>
    <w:p w:rsidR="008D5049" w:rsidRDefault="008D5049" w:rsidP="008D504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</w:t>
      </w:r>
      <w:r>
        <w:rPr>
          <w:rFonts w:ascii="Times New Roman" w:hAnsi="Times New Roman" w:cs="Times New Roman"/>
          <w:sz w:val="28"/>
          <w:szCs w:val="28"/>
        </w:rPr>
        <w:t xml:space="preserve">Projeto de Lei Nº 02/2021. </w:t>
      </w: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Autoriza a abertura de crédito Especial no valor total de R$ 5.504.204,05 (Cinco Milhões Quinhentos e Quatro Mil Duzentos e Quatro Reais e Cinco Centavos).</w:t>
      </w: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P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  <w:r w:rsidRPr="008D5049">
        <w:rPr>
          <w:rFonts w:ascii="Times New Roman" w:hAnsi="Times New Roman" w:cs="Times New Roman"/>
          <w:sz w:val="24"/>
          <w:szCs w:val="28"/>
        </w:rPr>
        <w:t>Sala de sessão, 27 de janeiro de 2021.</w:t>
      </w:r>
    </w:p>
    <w:bookmarkEnd w:id="0"/>
    <w:p w:rsidR="008D5049" w:rsidRPr="008D5049" w:rsidRDefault="008D5049" w:rsidP="008D5049">
      <w:pPr>
        <w:rPr>
          <w:rFonts w:ascii="Times New Roman" w:hAnsi="Times New Roman" w:cs="Times New Roman"/>
          <w:sz w:val="28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</w:p>
    <w:p w:rsidR="008D5049" w:rsidRDefault="008D5049" w:rsidP="008D5049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sessão, 27</w:t>
      </w:r>
      <w:r>
        <w:rPr>
          <w:rFonts w:ascii="Times New Roman" w:hAnsi="Times New Roman" w:cs="Times New Roman"/>
          <w:sz w:val="24"/>
          <w:szCs w:val="28"/>
        </w:rPr>
        <w:t xml:space="preserve"> de janeiro de 2021.</w:t>
      </w:r>
    </w:p>
    <w:p w:rsidR="001F4271" w:rsidRDefault="001F4271"/>
    <w:sectPr w:rsidR="001F4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29C4CF0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E749D"/>
    <w:multiLevelType w:val="hybridMultilevel"/>
    <w:tmpl w:val="D482F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49"/>
    <w:rsid w:val="001F4271"/>
    <w:rsid w:val="008D5049"/>
    <w:rsid w:val="00A83B68"/>
    <w:rsid w:val="00C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</w:style>
  <w:style w:type="paragraph" w:styleId="Ttulo1">
    <w:name w:val="heading 1"/>
    <w:basedOn w:val="Normal"/>
    <w:next w:val="Normal"/>
    <w:link w:val="Ttulo1Char"/>
    <w:qFormat/>
    <w:rsid w:val="008D50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504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D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</w:style>
  <w:style w:type="paragraph" w:styleId="Ttulo1">
    <w:name w:val="heading 1"/>
    <w:basedOn w:val="Normal"/>
    <w:next w:val="Normal"/>
    <w:link w:val="Ttulo1Char"/>
    <w:qFormat/>
    <w:rsid w:val="008D50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504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D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2023-12-15T19:58:00Z</cp:lastPrinted>
  <dcterms:created xsi:type="dcterms:W3CDTF">2023-12-15T19:53:00Z</dcterms:created>
  <dcterms:modified xsi:type="dcterms:W3CDTF">2023-12-15T20:16:00Z</dcterms:modified>
</cp:coreProperties>
</file>