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ACF" w:rsidRDefault="00A40ACF" w:rsidP="00A40ACF">
      <w:pPr>
        <w:pStyle w:val="Ttulo1"/>
        <w:rPr>
          <w:sz w:val="2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A40ACF" w:rsidRDefault="00A40ACF" w:rsidP="00A40ACF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A40ACF" w:rsidRDefault="00A40ACF" w:rsidP="00A40A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ACF" w:rsidRDefault="00A40ACF" w:rsidP="00A40AC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DOS PROCESSOS LEGISLATIVOS DA REUNIÃO ORDINÁRIA DA COMISSÃO PERMANENTE DE</w:t>
      </w:r>
      <w:r>
        <w:rPr>
          <w:rFonts w:ascii="Arial" w:hAnsi="Arial" w:cs="Arial"/>
          <w:sz w:val="28"/>
          <w:szCs w:val="28"/>
        </w:rPr>
        <w:t xml:space="preserve"> ORÇAMENTO E FINANÇAS</w:t>
      </w:r>
      <w:r>
        <w:rPr>
          <w:rFonts w:ascii="Arial" w:hAnsi="Arial" w:cs="Arial"/>
          <w:sz w:val="28"/>
          <w:szCs w:val="28"/>
        </w:rPr>
        <w:t xml:space="preserve">. </w:t>
      </w:r>
    </w:p>
    <w:p w:rsidR="00A40ACF" w:rsidRDefault="00A40ACF" w:rsidP="00A40ACF">
      <w:pPr>
        <w:rPr>
          <w:rFonts w:ascii="Times New Roman" w:hAnsi="Times New Roman" w:cs="Times New Roman"/>
        </w:rPr>
      </w:pPr>
    </w:p>
    <w:p w:rsidR="00A40ACF" w:rsidRDefault="00A40ACF" w:rsidP="00A40A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EXECUTIVO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MUNICIPAL: </w:t>
      </w:r>
    </w:p>
    <w:p w:rsidR="00A40ACF" w:rsidRDefault="00A40ACF" w:rsidP="00A40ACF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LEGISLATIVO Nº 57/2022, REFERENTE AO PROJETO DE LEI nº 57/2022, QUE:</w:t>
      </w:r>
    </w:p>
    <w:p w:rsidR="00A40ACF" w:rsidRDefault="00A40ACF" w:rsidP="00A40ACF">
      <w:pPr>
        <w:pStyle w:val="PargrafodaLista"/>
        <w:ind w:left="502"/>
        <w:rPr>
          <w:rFonts w:ascii="Times New Roman" w:hAnsi="Times New Roman" w:cs="Times New Roman"/>
          <w:sz w:val="24"/>
          <w:szCs w:val="24"/>
        </w:rPr>
      </w:pPr>
    </w:p>
    <w:p w:rsidR="00A40ACF" w:rsidRDefault="00A40ACF" w:rsidP="00A40ACF">
      <w:pPr>
        <w:pStyle w:val="PargrafodaLista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Cria o Conselho Municipal de Assistência Social no Município de Terra de Areia e dá outras providências. </w:t>
      </w:r>
    </w:p>
    <w:p w:rsidR="00A40ACF" w:rsidRDefault="00A40ACF" w:rsidP="00A40ACF">
      <w:pPr>
        <w:pStyle w:val="PargrafodaLista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40ACF" w:rsidRDefault="00A40ACF" w:rsidP="00A40ACF">
      <w:pPr>
        <w:pStyle w:val="PargrafodaLista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40ACF" w:rsidRDefault="00A40ACF" w:rsidP="00A40ACF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LEGISLATIVO Nº 58</w:t>
      </w:r>
      <w:r>
        <w:rPr>
          <w:rFonts w:ascii="Times New Roman" w:hAnsi="Times New Roman" w:cs="Times New Roman"/>
          <w:sz w:val="24"/>
          <w:szCs w:val="24"/>
        </w:rPr>
        <w:t>/2022, RE</w:t>
      </w:r>
      <w:r>
        <w:rPr>
          <w:rFonts w:ascii="Times New Roman" w:hAnsi="Times New Roman" w:cs="Times New Roman"/>
          <w:sz w:val="24"/>
          <w:szCs w:val="24"/>
        </w:rPr>
        <w:t>FERENTE AO PROJETO DE LEI nº 58</w:t>
      </w:r>
      <w:r>
        <w:rPr>
          <w:rFonts w:ascii="Times New Roman" w:hAnsi="Times New Roman" w:cs="Times New Roman"/>
          <w:sz w:val="24"/>
          <w:szCs w:val="24"/>
        </w:rPr>
        <w:t>/2022, QUE:</w:t>
      </w:r>
    </w:p>
    <w:p w:rsidR="00A40ACF" w:rsidRDefault="00A40ACF" w:rsidP="00A40ACF">
      <w:pPr>
        <w:pStyle w:val="PargrafodaLista"/>
        <w:ind w:left="502"/>
        <w:rPr>
          <w:rFonts w:ascii="Times New Roman" w:hAnsi="Times New Roman" w:cs="Times New Roman"/>
          <w:sz w:val="24"/>
          <w:szCs w:val="24"/>
        </w:rPr>
      </w:pPr>
    </w:p>
    <w:p w:rsidR="00A40ACF" w:rsidRPr="00A40ACF" w:rsidRDefault="00A40ACF" w:rsidP="00A40ACF">
      <w:pPr>
        <w:pStyle w:val="PargrafodaLista"/>
        <w:ind w:left="502"/>
        <w:rPr>
          <w:rFonts w:ascii="Times New Roman" w:hAnsi="Times New Roman" w:cs="Times New Roman"/>
          <w:sz w:val="24"/>
          <w:szCs w:val="24"/>
        </w:rPr>
      </w:pPr>
      <w:r w:rsidRPr="00A40ACF">
        <w:rPr>
          <w:rFonts w:ascii="Times New Roman" w:hAnsi="Times New Roman" w:cs="Times New Roman"/>
          <w:sz w:val="24"/>
          <w:szCs w:val="24"/>
          <w:shd w:val="clear" w:color="auto" w:fill="FFFFFF"/>
        </w:rPr>
        <w:t>Estima a receita e fixa a despesa do Município de Terra de Areia para o Exercício financeiro de 2023.</w:t>
      </w:r>
    </w:p>
    <w:p w:rsidR="00A40ACF" w:rsidRPr="00A40ACF" w:rsidRDefault="00A40ACF" w:rsidP="00A40ACF">
      <w:pPr>
        <w:pStyle w:val="PargrafodaLista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40ACF" w:rsidRDefault="00A40ACF" w:rsidP="00A40ACF">
      <w:pPr>
        <w:pStyle w:val="PargrafodaLista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40ACF" w:rsidRDefault="00A40ACF" w:rsidP="00A40ACF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LEGISLATIVO Nº 59/2022, REFERENTE AO PROJETO DE LEI nº 59/2022, QUE:</w:t>
      </w:r>
    </w:p>
    <w:p w:rsidR="00A40ACF" w:rsidRDefault="00A40ACF" w:rsidP="00A40ACF">
      <w:pPr>
        <w:pStyle w:val="PargrafodaLista"/>
        <w:ind w:left="426"/>
        <w:rPr>
          <w:rFonts w:ascii="Times New Roman" w:hAnsi="Times New Roman" w:cs="Times New Roman"/>
          <w:sz w:val="24"/>
          <w:szCs w:val="24"/>
        </w:rPr>
      </w:pPr>
    </w:p>
    <w:p w:rsidR="00A40ACF" w:rsidRPr="00A40ACF" w:rsidRDefault="00A40ACF" w:rsidP="00A40ACF">
      <w:pPr>
        <w:pStyle w:val="PargrafodaLista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Autoriza a convocação dos aprovados no Processo Seletivo Simplificado Edital nº 001/2022, para as vagas autorizadas na Lei Municipal nº 2.577 de 16 de dezembro de 2020.</w:t>
      </w:r>
    </w:p>
    <w:p w:rsidR="00A40ACF" w:rsidRDefault="00A40ACF" w:rsidP="00A40ACF">
      <w:pPr>
        <w:pStyle w:val="PargrafodaLista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40ACF" w:rsidRPr="00A40ACF" w:rsidRDefault="00A40ACF" w:rsidP="00A40ACF">
      <w:pPr>
        <w:pStyle w:val="PargrafodaLista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A40ACF" w:rsidRDefault="00A40ACF" w:rsidP="00A40ACF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LEGISLATIVO Nº 60/2022, REFERENTE AO PROJETO DE LEI nº 60/2022, QUE:</w:t>
      </w:r>
    </w:p>
    <w:p w:rsidR="00A40ACF" w:rsidRDefault="00A40ACF" w:rsidP="00A40ACF">
      <w:pPr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Aprova o modelo de avaliação em massa de Imóveis, para efeitos de lançamento e cobrança do Imposto sobre a Propriedade Predial e Territorial Urbana IPTU, a partir 2023.</w:t>
      </w:r>
    </w:p>
    <w:bookmarkEnd w:id="0"/>
    <w:p w:rsidR="00A40ACF" w:rsidRDefault="00A40ACF" w:rsidP="00A40ACF">
      <w:pPr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40ACF" w:rsidRDefault="00A40ACF" w:rsidP="00A40ACF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LEGISLATIVO Nº 61/2022, REFERENTE AO PROJETO DE LEI nº 61/2022, QUE:</w:t>
      </w:r>
    </w:p>
    <w:p w:rsidR="00A40ACF" w:rsidRDefault="00A40ACF" w:rsidP="00A40ACF">
      <w:pPr>
        <w:pStyle w:val="PargrafodaLista"/>
        <w:ind w:left="502"/>
        <w:rPr>
          <w:rFonts w:ascii="Times New Roman" w:hAnsi="Times New Roman" w:cs="Times New Roman"/>
          <w:sz w:val="24"/>
          <w:szCs w:val="24"/>
        </w:rPr>
      </w:pPr>
    </w:p>
    <w:p w:rsidR="00A40ACF" w:rsidRDefault="00A40ACF" w:rsidP="00A40ACF">
      <w:pPr>
        <w:pStyle w:val="PargrafodaLista"/>
        <w:ind w:left="50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Altera o Anexo I da Lei Municipal nº 2.150, de 30 de dezembro de 2013, alterando nomenclatura e as atribuições do cargo de Atendente de Educação Infantil, e dá outras providências. 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A40ACF" w:rsidRDefault="00A40ACF" w:rsidP="00A40ACF">
      <w:pPr>
        <w:pStyle w:val="PargrafodaLista"/>
        <w:ind w:left="50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End"/>
    </w:p>
    <w:p w:rsidR="00A40ACF" w:rsidRDefault="00A40ACF" w:rsidP="00A40ACF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LEGISLATIVO Nº 62/2022, REFERENTE AO PROJETO DE LEI nº 62/2022, QUE:</w:t>
      </w:r>
    </w:p>
    <w:p w:rsidR="00A40ACF" w:rsidRDefault="00A40ACF" w:rsidP="00A40ACF">
      <w:pPr>
        <w:pStyle w:val="PargrafodaLista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(Projeto de </w:t>
      </w:r>
      <w:proofErr w:type="gramStart"/>
      <w:r>
        <w:rPr>
          <w:rFonts w:ascii="Times New Roman" w:hAnsi="Times New Roman" w:cs="Times New Roman"/>
          <w:sz w:val="24"/>
          <w:szCs w:val="24"/>
        </w:rPr>
        <w:t>Lei arquivado nas Comissões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A40ACF" w:rsidRDefault="00A40ACF" w:rsidP="00A40ACF">
      <w:pPr>
        <w:pStyle w:val="PargrafodaLista"/>
        <w:ind w:left="502"/>
        <w:rPr>
          <w:rStyle w:val="Forte"/>
          <w:bdr w:val="none" w:sz="0" w:space="0" w:color="auto" w:frame="1"/>
          <w:shd w:val="clear" w:color="auto" w:fill="FFFFFF"/>
        </w:rPr>
      </w:pPr>
    </w:p>
    <w:p w:rsidR="00A40ACF" w:rsidRDefault="00A40ACF" w:rsidP="00A40ACF">
      <w:pPr>
        <w:pStyle w:val="PargrafodaLista"/>
        <w:ind w:left="502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Regulamenta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cedência de servidores efetivos, contratados, cargos comissionados e estagiárias do Município de Terra de Areia e dá outras providências. </w:t>
      </w:r>
    </w:p>
    <w:p w:rsidR="00A40ACF" w:rsidRDefault="00A40ACF" w:rsidP="00A40ACF">
      <w:pPr>
        <w:pStyle w:val="PargrafodaLista"/>
        <w:ind w:left="502"/>
        <w:rPr>
          <w:rFonts w:ascii="Arial" w:hAnsi="Arial" w:cs="Arial"/>
          <w:sz w:val="24"/>
          <w:szCs w:val="24"/>
          <w:shd w:val="clear" w:color="auto" w:fill="FFFFFF"/>
        </w:rPr>
      </w:pPr>
    </w:p>
    <w:p w:rsidR="00A40ACF" w:rsidRDefault="00A40ACF" w:rsidP="00A40ACF">
      <w:pPr>
        <w:pStyle w:val="PargrafodaLista"/>
        <w:ind w:left="502"/>
        <w:rPr>
          <w:rFonts w:ascii="Times New Roman" w:hAnsi="Times New Roman" w:cs="Times New Roman"/>
          <w:sz w:val="24"/>
          <w:szCs w:val="24"/>
        </w:rPr>
      </w:pPr>
    </w:p>
    <w:p w:rsidR="00A40ACF" w:rsidRDefault="00A40ACF" w:rsidP="00A40ACF">
      <w:pPr>
        <w:pStyle w:val="PargrafodaLista"/>
        <w:ind w:left="502"/>
        <w:rPr>
          <w:rFonts w:ascii="Arial" w:hAnsi="Arial" w:cs="Arial"/>
          <w:sz w:val="24"/>
          <w:szCs w:val="24"/>
          <w:shd w:val="clear" w:color="auto" w:fill="FFFFFF"/>
        </w:rPr>
      </w:pPr>
    </w:p>
    <w:p w:rsidR="00A40ACF" w:rsidRDefault="00A40ACF" w:rsidP="00A40ACF">
      <w:pPr>
        <w:ind w:left="426"/>
        <w:rPr>
          <w:rFonts w:ascii="Arial" w:hAnsi="Arial" w:cs="Arial"/>
          <w:sz w:val="24"/>
          <w:szCs w:val="24"/>
          <w:shd w:val="clear" w:color="auto" w:fill="FFFFFF"/>
        </w:rPr>
      </w:pPr>
    </w:p>
    <w:p w:rsidR="00A40ACF" w:rsidRDefault="00A40ACF" w:rsidP="00A40ACF">
      <w:pPr>
        <w:ind w:left="426"/>
        <w:rPr>
          <w:rFonts w:ascii="Arial" w:hAnsi="Arial" w:cs="Arial"/>
          <w:sz w:val="24"/>
          <w:szCs w:val="24"/>
          <w:shd w:val="clear" w:color="auto" w:fill="FFFFFF"/>
        </w:rPr>
      </w:pPr>
    </w:p>
    <w:p w:rsidR="00A40ACF" w:rsidRDefault="00A40ACF" w:rsidP="00A40ACF">
      <w:pPr>
        <w:ind w:left="426"/>
        <w:rPr>
          <w:rFonts w:ascii="Arial" w:hAnsi="Arial" w:cs="Arial"/>
          <w:sz w:val="24"/>
          <w:szCs w:val="24"/>
          <w:shd w:val="clear" w:color="auto" w:fill="FFFFFF"/>
        </w:rPr>
      </w:pPr>
    </w:p>
    <w:p w:rsidR="00A40ACF" w:rsidRDefault="00A40ACF" w:rsidP="00A40ACF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7A7A7A"/>
          <w:sz w:val="21"/>
          <w:szCs w:val="21"/>
          <w:shd w:val="clear" w:color="auto" w:fill="FFFFFF"/>
        </w:rPr>
        <w:t> </w:t>
      </w:r>
    </w:p>
    <w:p w:rsidR="00A40ACF" w:rsidRDefault="00A40ACF" w:rsidP="00A40ACF">
      <w:pPr>
        <w:pStyle w:val="PargrafodaLista"/>
        <w:ind w:left="502"/>
        <w:rPr>
          <w:rFonts w:ascii="Times New Roman" w:hAnsi="Times New Roman" w:cs="Times New Roman"/>
          <w:sz w:val="24"/>
          <w:szCs w:val="24"/>
        </w:rPr>
      </w:pPr>
    </w:p>
    <w:p w:rsidR="00A40ACF" w:rsidRDefault="00A40ACF" w:rsidP="00A40ACF">
      <w:pPr>
        <w:pStyle w:val="PargrafodaLista"/>
        <w:ind w:left="502"/>
        <w:rPr>
          <w:rFonts w:ascii="Times New Roman" w:hAnsi="Times New Roman" w:cs="Times New Roman"/>
          <w:sz w:val="24"/>
          <w:szCs w:val="24"/>
        </w:rPr>
      </w:pPr>
    </w:p>
    <w:p w:rsidR="00A40ACF" w:rsidRDefault="00A40ACF" w:rsidP="00A40ACF">
      <w:pPr>
        <w:pStyle w:val="PargrafodaLista"/>
        <w:ind w:left="426"/>
        <w:rPr>
          <w:rFonts w:ascii="Arial" w:hAnsi="Arial" w:cs="Arial"/>
          <w:color w:val="7A7A7A"/>
          <w:sz w:val="21"/>
          <w:szCs w:val="21"/>
          <w:shd w:val="clear" w:color="auto" w:fill="FFFFFF"/>
        </w:rPr>
      </w:pPr>
    </w:p>
    <w:p w:rsidR="00A40ACF" w:rsidRDefault="00A40ACF" w:rsidP="00A40ACF">
      <w:pPr>
        <w:pStyle w:val="PargrafodaLista"/>
        <w:ind w:left="426"/>
        <w:rPr>
          <w:rFonts w:ascii="Arial" w:hAnsi="Arial" w:cs="Arial"/>
          <w:color w:val="7A7A7A"/>
          <w:sz w:val="21"/>
          <w:szCs w:val="21"/>
          <w:shd w:val="clear" w:color="auto" w:fill="FFFFFF"/>
        </w:rPr>
      </w:pPr>
    </w:p>
    <w:p w:rsidR="00A40ACF" w:rsidRDefault="00A40ACF" w:rsidP="00A40ACF">
      <w:pPr>
        <w:pStyle w:val="PargrafodaLista"/>
        <w:ind w:left="426"/>
        <w:rPr>
          <w:rFonts w:ascii="Times New Roman" w:hAnsi="Times New Roman" w:cs="Times New Roman"/>
          <w:sz w:val="24"/>
          <w:szCs w:val="24"/>
        </w:rPr>
      </w:pPr>
    </w:p>
    <w:p w:rsidR="00A40ACF" w:rsidRDefault="00A40ACF" w:rsidP="00A40ACF">
      <w:pPr>
        <w:pStyle w:val="PargrafodaLista"/>
        <w:jc w:val="center"/>
        <w:rPr>
          <w:rFonts w:ascii="Times New Roman" w:hAnsi="Times New Roman" w:cs="Times New Roman"/>
          <w:sz w:val="24"/>
          <w:szCs w:val="24"/>
        </w:rPr>
      </w:pPr>
    </w:p>
    <w:p w:rsidR="00A40ACF" w:rsidRDefault="00A40ACF" w:rsidP="00A40ACF">
      <w:pPr>
        <w:pStyle w:val="PargrafodaLista"/>
        <w:jc w:val="center"/>
        <w:rPr>
          <w:rFonts w:ascii="Times New Roman" w:hAnsi="Times New Roman" w:cs="Times New Roman"/>
          <w:sz w:val="24"/>
          <w:szCs w:val="24"/>
        </w:rPr>
      </w:pPr>
    </w:p>
    <w:p w:rsidR="00A40ACF" w:rsidRDefault="00A40ACF" w:rsidP="00A40A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0ACF" w:rsidRDefault="00A40ACF" w:rsidP="00A40A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0ACF" w:rsidRDefault="00A40ACF" w:rsidP="00A40A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0ACF" w:rsidRDefault="00A40ACF" w:rsidP="00A40A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0ACF" w:rsidRDefault="00A40ACF" w:rsidP="00A40A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0ACF" w:rsidRDefault="00A40ACF" w:rsidP="00A40A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 de Comissões dia 05 de dezembro de 2022.</w:t>
      </w:r>
    </w:p>
    <w:p w:rsidR="007C2772" w:rsidRDefault="007C2772"/>
    <w:sectPr w:rsidR="007C27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06C1E"/>
    <w:multiLevelType w:val="hybridMultilevel"/>
    <w:tmpl w:val="0D90A6C0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ACF"/>
    <w:rsid w:val="007C2772"/>
    <w:rsid w:val="009B46BE"/>
    <w:rsid w:val="00A4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ACF"/>
  </w:style>
  <w:style w:type="paragraph" w:styleId="Ttulo1">
    <w:name w:val="heading 1"/>
    <w:basedOn w:val="Normal"/>
    <w:next w:val="Normal"/>
    <w:link w:val="Ttulo1Char"/>
    <w:qFormat/>
    <w:rsid w:val="00A40AC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40AC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40ACF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A40A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ACF"/>
  </w:style>
  <w:style w:type="paragraph" w:styleId="Ttulo1">
    <w:name w:val="heading 1"/>
    <w:basedOn w:val="Normal"/>
    <w:next w:val="Normal"/>
    <w:link w:val="Ttulo1Char"/>
    <w:qFormat/>
    <w:rsid w:val="00A40AC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40AC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40ACF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A40A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7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260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2023-12-15T15:45:00Z</cp:lastPrinted>
  <dcterms:created xsi:type="dcterms:W3CDTF">2023-12-15T15:38:00Z</dcterms:created>
  <dcterms:modified xsi:type="dcterms:W3CDTF">2023-12-15T15:45:00Z</dcterms:modified>
</cp:coreProperties>
</file>