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867" w:right="1881"/>
        <w:jc w:val="center"/>
      </w:pPr>
      <w:r>
        <w:rPr/>
        <w:t>COMISSÃO</w:t>
      </w:r>
      <w:r>
        <w:rPr>
          <w:spacing w:val="-2"/>
        </w:rPr>
        <w:t> </w:t>
      </w:r>
      <w:r>
        <w:rPr/>
        <w:t>DE ORÇAMENTO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FINANÇAS.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04/2023</w:t>
        <w:tab/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março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-1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denominação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Ginásio</w:t>
      </w:r>
      <w:r>
        <w:rPr>
          <w:spacing w:val="-2"/>
        </w:rPr>
        <w:t> </w:t>
      </w:r>
      <w:r>
        <w:rPr/>
        <w:t>Poliesportivo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1"/>
        <w:rPr>
          <w:sz w:val="31"/>
        </w:rPr>
      </w:pPr>
    </w:p>
    <w:p>
      <w:pPr>
        <w:tabs>
          <w:tab w:pos="4228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Elizete</w:t>
      </w:r>
      <w:r>
        <w:rPr>
          <w:spacing w:val="-1"/>
          <w:sz w:val="24"/>
        </w:rPr>
        <w:t> </w:t>
      </w:r>
      <w:r>
        <w:rPr>
          <w:sz w:val="24"/>
        </w:rPr>
        <w:t>Galdino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-2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denominação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Ginásio</w:t>
      </w:r>
      <w:r>
        <w:rPr>
          <w:spacing w:val="-2"/>
        </w:rPr>
        <w:t> </w:t>
      </w:r>
      <w:r>
        <w:rPr/>
        <w:t>Poliesportivo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8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 no dia 03 de março de 2023 e tem como objetivo “Dispõe sobre a</w:t>
      </w:r>
      <w:r>
        <w:rPr>
          <w:spacing w:val="1"/>
        </w:rPr>
        <w:t> </w:t>
      </w:r>
      <w:r>
        <w:rPr/>
        <w:t>denominação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Ginásio Poliesportivo 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denominar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Ginásio Poliesportivo Municipal.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3204" w:right="322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ind w:left="102" w:right="120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</w:t>
      </w:r>
      <w:r>
        <w:rPr>
          <w:spacing w:val="-1"/>
        </w:rPr>
        <w:t> </w:t>
      </w:r>
      <w:r>
        <w:rPr/>
        <w:t>13 de</w:t>
      </w:r>
      <w:r>
        <w:rPr>
          <w:spacing w:val="-4"/>
        </w:rPr>
        <w:t> </w:t>
      </w:r>
      <w:r>
        <w:rPr/>
        <w:t>março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5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2023-07-04T20:58:55Z</dcterms:created>
  <dcterms:modified xsi:type="dcterms:W3CDTF">2023-07-04T20:58:55Z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