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right="1867"/>
        <w:jc w:val="center"/>
      </w:pPr>
      <w:r>
        <w:rPr/>
        <w:t>COMISSÃO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CONSTITUIÇÃO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JUSTIÇA.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Parecer: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01/2023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4355" w:val="left" w:leader="none"/>
        </w:tabs>
        <w:spacing w:before="1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Processo:</w:t>
      </w:r>
      <w:r>
        <w:rPr>
          <w:rFonts w:ascii="Arial"/>
          <w:b/>
          <w:spacing w:val="-2"/>
          <w:sz w:val="24"/>
        </w:rPr>
        <w:t> </w:t>
      </w:r>
      <w:r>
        <w:rPr>
          <w:sz w:val="24"/>
        </w:rPr>
        <w:t>03/2023</w:t>
        <w:tab/>
      </w:r>
      <w:r>
        <w:rPr>
          <w:rFonts w:ascii="Arial"/>
          <w:b/>
          <w:sz w:val="24"/>
        </w:rPr>
        <w:t>Data: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23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fevereiro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2023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02"/>
      </w:pPr>
      <w:r>
        <w:rPr>
          <w:rFonts w:ascii="Arial" w:hAnsi="Arial"/>
          <w:b/>
        </w:rPr>
        <w:t>Matéria:</w:t>
      </w:r>
      <w:r>
        <w:rPr>
          <w:rFonts w:ascii="Arial" w:hAnsi="Arial"/>
          <w:b/>
          <w:spacing w:val="-1"/>
        </w:rPr>
        <w:t> </w:t>
      </w:r>
      <w:r>
        <w:rPr/>
        <w:t>Concede</w:t>
      </w:r>
      <w:r>
        <w:rPr>
          <w:spacing w:val="-4"/>
        </w:rPr>
        <w:t> </w:t>
      </w:r>
      <w:r>
        <w:rPr/>
        <w:t>aumento</w:t>
      </w:r>
      <w:r>
        <w:rPr>
          <w:spacing w:val="-2"/>
        </w:rPr>
        <w:t> </w:t>
      </w:r>
      <w:r>
        <w:rPr/>
        <w:t>real</w:t>
      </w:r>
      <w:r>
        <w:rPr>
          <w:spacing w:val="-2"/>
        </w:rPr>
        <w:t> </w:t>
      </w:r>
      <w:r>
        <w:rPr/>
        <w:t>aos</w:t>
      </w:r>
      <w:r>
        <w:rPr>
          <w:spacing w:val="-5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6"/>
        <w:rPr>
          <w:sz w:val="27"/>
        </w:rPr>
      </w:pPr>
    </w:p>
    <w:p>
      <w:pPr>
        <w:tabs>
          <w:tab w:pos="5066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Relator:</w:t>
      </w:r>
      <w:r>
        <w:rPr>
          <w:rFonts w:ascii="Arial" w:hAnsi="Arial"/>
          <w:b/>
          <w:spacing w:val="64"/>
          <w:sz w:val="24"/>
        </w:rPr>
        <w:t> </w:t>
      </w:r>
      <w:r>
        <w:rPr>
          <w:sz w:val="24"/>
        </w:rPr>
        <w:t>Diogo</w:t>
      </w:r>
      <w:r>
        <w:rPr>
          <w:spacing w:val="-1"/>
          <w:sz w:val="24"/>
        </w:rPr>
        <w:t> </w:t>
      </w:r>
      <w:r>
        <w:rPr>
          <w:sz w:val="24"/>
        </w:rPr>
        <w:t>Franco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Souza</w:t>
        <w:tab/>
      </w:r>
      <w:r>
        <w:rPr>
          <w:rFonts w:ascii="Arial" w:hAnsi="Arial"/>
          <w:b/>
          <w:sz w:val="24"/>
        </w:rPr>
        <w:t>Conclusão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Voto: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Favorável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02"/>
      </w:pPr>
      <w:r>
        <w:rPr>
          <w:rFonts w:ascii="Arial"/>
          <w:b/>
        </w:rPr>
        <w:t>Ementa:</w:t>
      </w:r>
      <w:r>
        <w:rPr>
          <w:rFonts w:ascii="Arial"/>
          <w:b/>
          <w:spacing w:val="-3"/>
        </w:rPr>
        <w:t> </w:t>
      </w:r>
      <w:r>
        <w:rPr/>
        <w:t>Concede</w:t>
      </w:r>
      <w:r>
        <w:rPr>
          <w:spacing w:val="-4"/>
        </w:rPr>
        <w:t> </w:t>
      </w:r>
      <w:r>
        <w:rPr/>
        <w:t>aumento</w:t>
      </w:r>
      <w:r>
        <w:rPr>
          <w:spacing w:val="-1"/>
        </w:rPr>
        <w:t> </w:t>
      </w:r>
      <w:r>
        <w:rPr/>
        <w:t>real</w:t>
      </w:r>
      <w:r>
        <w:rPr>
          <w:spacing w:val="-2"/>
        </w:rPr>
        <w:t> </w:t>
      </w:r>
      <w:r>
        <w:rPr/>
        <w:t>aos</w:t>
      </w:r>
      <w:r>
        <w:rPr>
          <w:spacing w:val="-5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1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Autor:</w:t>
      </w:r>
      <w:r>
        <w:rPr>
          <w:rFonts w:ascii="Arial"/>
          <w:b/>
          <w:spacing w:val="-2"/>
          <w:sz w:val="24"/>
        </w:rPr>
        <w:t> </w:t>
      </w:r>
      <w:r>
        <w:rPr>
          <w:sz w:val="24"/>
        </w:rPr>
        <w:t>Legislativo</w:t>
      </w:r>
      <w:r>
        <w:rPr>
          <w:spacing w:val="-2"/>
          <w:sz w:val="24"/>
        </w:rPr>
        <w:t> </w:t>
      </w:r>
      <w:r>
        <w:rPr>
          <w:sz w:val="24"/>
        </w:rPr>
        <w:t>Municipal.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3793"/>
      </w:pPr>
      <w:r>
        <w:rPr/>
        <w:t>Relatório: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76" w:lineRule="auto"/>
        <w:ind w:left="102" w:right="117" w:firstLine="1418"/>
        <w:jc w:val="both"/>
      </w:pPr>
      <w:r>
        <w:rPr/>
        <w:t>O</w:t>
      </w:r>
      <w:r>
        <w:rPr>
          <w:spacing w:val="-10"/>
        </w:rPr>
        <w:t> </w:t>
      </w:r>
      <w:r>
        <w:rPr/>
        <w:t>Projeto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Lei</w:t>
      </w:r>
      <w:r>
        <w:rPr>
          <w:spacing w:val="-12"/>
        </w:rPr>
        <w:t> </w:t>
      </w:r>
      <w:r>
        <w:rPr/>
        <w:t>em</w:t>
      </w:r>
      <w:r>
        <w:rPr>
          <w:spacing w:val="-9"/>
        </w:rPr>
        <w:t> </w:t>
      </w:r>
      <w:r>
        <w:rPr/>
        <w:t>análise</w:t>
      </w:r>
      <w:r>
        <w:rPr>
          <w:spacing w:val="-11"/>
        </w:rPr>
        <w:t> </w:t>
      </w:r>
      <w:r>
        <w:rPr/>
        <w:t>foi</w:t>
      </w:r>
      <w:r>
        <w:rPr>
          <w:spacing w:val="-13"/>
        </w:rPr>
        <w:t> </w:t>
      </w:r>
      <w:r>
        <w:rPr/>
        <w:t>apresentado</w:t>
      </w:r>
      <w:r>
        <w:rPr>
          <w:spacing w:val="-8"/>
        </w:rPr>
        <w:t> </w:t>
      </w:r>
      <w:r>
        <w:rPr/>
        <w:t>nesta</w:t>
      </w:r>
      <w:r>
        <w:rPr>
          <w:spacing w:val="-9"/>
        </w:rPr>
        <w:t> </w:t>
      </w:r>
      <w:r>
        <w:rPr/>
        <w:t>Casa</w:t>
      </w:r>
      <w:r>
        <w:rPr>
          <w:spacing w:val="-11"/>
        </w:rPr>
        <w:t> </w:t>
      </w:r>
      <w:r>
        <w:rPr/>
        <w:t>Legislativa</w:t>
      </w:r>
      <w:r>
        <w:rPr>
          <w:spacing w:val="-65"/>
        </w:rPr>
        <w:t> </w:t>
      </w:r>
      <w:r>
        <w:rPr/>
        <w:t>no dia 17 de fevereiro de 2023 e tem como objetivo “Concede aumento real aos</w:t>
      </w:r>
      <w:r>
        <w:rPr>
          <w:spacing w:val="-64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do legislativo”.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3841"/>
      </w:pPr>
      <w:r>
        <w:rPr/>
        <w:t>Análise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" w:right="122" w:firstLine="1768"/>
        <w:jc w:val="both"/>
      </w:pPr>
      <w:r>
        <w:rPr/>
        <w:t>Observa-se, ainda, que a matéria trata de assunto de interesse</w:t>
      </w:r>
      <w:r>
        <w:rPr>
          <w:spacing w:val="-64"/>
        </w:rPr>
        <w:t> </w:t>
      </w:r>
      <w:r>
        <w:rPr/>
        <w:t>local, atendendo ao disposto no inciso I do art. 30 da Constituição Federal,</w:t>
      </w:r>
      <w:r>
        <w:rPr>
          <w:spacing w:val="1"/>
        </w:rPr>
        <w:t> </w:t>
      </w:r>
      <w:r>
        <w:rPr/>
        <w:t>quanto</w:t>
      </w:r>
      <w:r>
        <w:rPr>
          <w:spacing w:val="-2"/>
        </w:rPr>
        <w:t> </w:t>
      </w:r>
      <w:r>
        <w:rPr/>
        <w:t>à competência</w:t>
      </w:r>
      <w:r>
        <w:rPr>
          <w:spacing w:val="-2"/>
        </w:rPr>
        <w:t> </w:t>
      </w:r>
      <w:r>
        <w:rPr/>
        <w:t>do Município.</w:t>
      </w:r>
    </w:p>
    <w:p>
      <w:pPr>
        <w:pStyle w:val="BodyText"/>
      </w:pPr>
    </w:p>
    <w:p>
      <w:pPr>
        <w:pStyle w:val="BodyText"/>
        <w:spacing w:before="1"/>
        <w:ind w:left="102" w:right="122" w:firstLine="1701"/>
        <w:jc w:val="both"/>
      </w:pPr>
      <w:r>
        <w:rPr/>
        <w:t>Quanto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deflagrar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 de Lei em questão acha-se corretamente proposto, considerando que o</w:t>
      </w:r>
      <w:r>
        <w:rPr>
          <w:spacing w:val="-64"/>
        </w:rPr>
        <w:t> </w:t>
      </w:r>
      <w:r>
        <w:rPr/>
        <w:t>assunto</w:t>
      </w:r>
      <w:r>
        <w:rPr>
          <w:spacing w:val="-2"/>
        </w:rPr>
        <w:t> </w:t>
      </w:r>
      <w:r>
        <w:rPr/>
        <w:t>nele</w:t>
      </w:r>
      <w:r>
        <w:rPr>
          <w:spacing w:val="-1"/>
        </w:rPr>
        <w:t> </w:t>
      </w:r>
      <w:r>
        <w:rPr/>
        <w:t>tratado</w:t>
      </w:r>
      <w:r>
        <w:rPr>
          <w:spacing w:val="-1"/>
        </w:rPr>
        <w:t> </w:t>
      </w:r>
      <w:r>
        <w:rPr/>
        <w:t>consta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Lei</w:t>
      </w:r>
      <w:r>
        <w:rPr>
          <w:spacing w:val="-4"/>
        </w:rPr>
        <w:t> </w:t>
      </w:r>
      <w:r>
        <w:rPr/>
        <w:t>Orgânica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Município em</w:t>
      </w:r>
      <w:r>
        <w:rPr>
          <w:spacing w:val="-1"/>
        </w:rPr>
        <w:t> </w:t>
      </w:r>
      <w:r>
        <w:rPr/>
        <w:t>seu</w:t>
      </w:r>
      <w:r>
        <w:rPr>
          <w:spacing w:val="-3"/>
        </w:rPr>
        <w:t> </w:t>
      </w:r>
      <w:r>
        <w:rPr/>
        <w:t>Artigo</w:t>
      </w:r>
      <w:r>
        <w:rPr>
          <w:spacing w:val="2"/>
        </w:rPr>
        <w:t> </w:t>
      </w:r>
      <w:r>
        <w:rPr/>
        <w:t>6º, IV.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2" w:right="117" w:firstLine="1869"/>
        <w:jc w:val="both"/>
      </w:pPr>
      <w:r>
        <w:rPr/>
        <w:t>Em relação à técnica legislativa, tendo em conta o que dispõe</w:t>
      </w:r>
      <w:r>
        <w:rPr>
          <w:spacing w:val="-64"/>
        </w:rPr>
        <w:t> </w:t>
      </w:r>
      <w:r>
        <w:rPr/>
        <w:t>a Lei Complementar nº 95, de 26 de fevereiro de 1998, e tem como objetivo de</w:t>
      </w:r>
      <w:r>
        <w:rPr>
          <w:spacing w:val="1"/>
        </w:rPr>
        <w:t> </w:t>
      </w:r>
      <w:r>
        <w:rPr/>
        <w:t>conceder</w:t>
      </w:r>
      <w:r>
        <w:rPr>
          <w:spacing w:val="-1"/>
        </w:rPr>
        <w:t> </w:t>
      </w:r>
      <w:r>
        <w:rPr/>
        <w:t>aumento</w:t>
      </w:r>
      <w:r>
        <w:rPr>
          <w:spacing w:val="-1"/>
        </w:rPr>
        <w:t> </w:t>
      </w:r>
      <w:r>
        <w:rPr/>
        <w:t>real</w:t>
      </w:r>
      <w:r>
        <w:rPr>
          <w:spacing w:val="-3"/>
        </w:rPr>
        <w:t> </w:t>
      </w:r>
      <w:r>
        <w:rPr/>
        <w:t>aos</w:t>
      </w:r>
      <w:r>
        <w:rPr>
          <w:spacing w:val="-1"/>
        </w:rPr>
        <w:t> </w:t>
      </w:r>
      <w:r>
        <w:rPr/>
        <w:t>servidores do</w:t>
      </w:r>
      <w:r>
        <w:rPr>
          <w:spacing w:val="-1"/>
        </w:rPr>
        <w:t> </w:t>
      </w:r>
      <w:r>
        <w:rPr/>
        <w:t>legislativo</w:t>
      </w:r>
      <w:r>
        <w:rPr>
          <w:spacing w:val="-1"/>
        </w:rPr>
        <w:t> </w:t>
      </w:r>
      <w:r>
        <w:rPr/>
        <w:t>municipal.</w:t>
      </w:r>
    </w:p>
    <w:p>
      <w:pPr>
        <w:spacing w:after="0"/>
        <w:jc w:val="both"/>
        <w:sectPr>
          <w:type w:val="continuous"/>
          <w:pgSz w:w="11910" w:h="16840"/>
          <w:pgMar w:top="1320" w:bottom="28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spacing w:before="92"/>
        <w:ind w:right="1862"/>
        <w:jc w:val="center"/>
      </w:pPr>
      <w:r>
        <w:rPr/>
        <w:t>Conclusão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Voto: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02" w:right="118" w:firstLine="1701"/>
        <w:jc w:val="both"/>
      </w:pPr>
      <w:r>
        <w:rPr/>
        <w:t>Diante dos fundamentos legais e constitucionais expostos, bem</w:t>
      </w:r>
      <w:r>
        <w:rPr>
          <w:spacing w:val="-64"/>
        </w:rPr>
        <w:t> </w:t>
      </w:r>
      <w:r>
        <w:rPr/>
        <w:t>como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propostos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legislativa,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>
          <w:spacing w:val="-1"/>
        </w:rPr>
        <w:t>Relatoria,</w:t>
      </w:r>
      <w:r>
        <w:rPr>
          <w:spacing w:val="-14"/>
        </w:rPr>
        <w:t> </w:t>
      </w:r>
      <w:r>
        <w:rPr>
          <w:spacing w:val="-1"/>
        </w:rPr>
        <w:t>depois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debate</w:t>
      </w:r>
      <w:r>
        <w:rPr>
          <w:spacing w:val="-13"/>
        </w:rPr>
        <w:t> </w:t>
      </w:r>
      <w:r>
        <w:rPr>
          <w:spacing w:val="-1"/>
        </w:rPr>
        <w:t>realizado</w:t>
      </w:r>
      <w:r>
        <w:rPr>
          <w:spacing w:val="-14"/>
        </w:rPr>
        <w:t> </w:t>
      </w:r>
      <w:r>
        <w:rPr>
          <w:spacing w:val="-1"/>
        </w:rPr>
        <w:t>na</w:t>
      </w:r>
      <w:r>
        <w:rPr>
          <w:spacing w:val="-16"/>
        </w:rPr>
        <w:t> </w:t>
      </w:r>
      <w:r>
        <w:rPr/>
        <w:t>Comissão,</w:t>
      </w:r>
      <w:r>
        <w:rPr>
          <w:spacing w:val="-14"/>
        </w:rPr>
        <w:t> </w:t>
      </w:r>
      <w:r>
        <w:rPr/>
        <w:t>disponibiliza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Voto</w:t>
      </w:r>
      <w:r>
        <w:rPr>
          <w:spacing w:val="-64"/>
        </w:rPr>
        <w:t> </w:t>
      </w:r>
      <w:r>
        <w:rPr/>
        <w:t>favorável</w:t>
      </w:r>
      <w:r>
        <w:rPr>
          <w:spacing w:val="-1"/>
        </w:rPr>
        <w:t> </w:t>
      </w:r>
      <w:r>
        <w:rPr/>
        <w:t>à tramitação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matéria.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803"/>
      </w:pPr>
      <w:r>
        <w:rPr/>
        <w:t>Sala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Comissões, 23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2"/>
        </w:rPr>
        <w:t> </w:t>
      </w:r>
      <w:r>
        <w:rPr/>
        <w:t>de</w:t>
      </w:r>
      <w:r>
        <w:rPr>
          <w:spacing w:val="-4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2637"/>
      </w:pPr>
      <w:r>
        <w:rPr/>
        <w:t>Vereador</w:t>
      </w:r>
      <w:r>
        <w:rPr>
          <w:spacing w:val="-5"/>
        </w:rPr>
        <w:t> </w:t>
      </w:r>
      <w:r>
        <w:rPr/>
        <w:t>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1"/>
        <w:ind w:left="1803"/>
      </w:pPr>
      <w:r>
        <w:rPr/>
        <w:t>Vereador</w:t>
      </w:r>
      <w:r>
        <w:rPr>
          <w:spacing w:val="-8"/>
        </w:rPr>
        <w:t> </w:t>
      </w:r>
      <w:r>
        <w:rPr/>
        <w:t>Relator......................................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  <w:ind w:left="102"/>
      </w:pPr>
      <w:r>
        <w:rPr/>
        <w:t>Pelas</w:t>
      </w:r>
      <w:r>
        <w:rPr>
          <w:spacing w:val="-2"/>
        </w:rPr>
        <w:t> </w:t>
      </w:r>
      <w:r>
        <w:rPr/>
        <w:t>conclusões: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tabs>
          <w:tab w:pos="2855" w:val="left" w:leader="none"/>
          <w:tab w:pos="5162" w:val="left" w:leader="none"/>
          <w:tab w:pos="7218" w:val="left" w:leader="none"/>
        </w:tabs>
        <w:spacing w:before="184"/>
        <w:ind w:left="102"/>
      </w:pPr>
      <w:r>
        <w:rPr/>
        <w:t>Vereador</w:t>
        <w:tab/>
        <w:t>Vereador</w:t>
        <w:tab/>
        <w:t>Vereador</w:t>
        <w:tab/>
        <w:t>Vereador</w:t>
      </w:r>
    </w:p>
    <w:sectPr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44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2023-07-04T21:03:07Z</dcterms:created>
  <dcterms:modified xsi:type="dcterms:W3CDTF">2023-07-04T21:03:07Z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2023-07-04T00:00:00Z</vt:filetime>
  </property>
</Properties>
</file>